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99" w:rsidRPr="00903ECE" w:rsidRDefault="00532A41">
      <w:pPr>
        <w:pStyle w:val="a4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基隆市</w:t>
      </w:r>
      <w:r w:rsidR="00903ECE" w:rsidRPr="00903ECE">
        <w:rPr>
          <w:rFonts w:ascii="標楷體" w:eastAsia="標楷體" w:hAnsi="標楷體" w:hint="eastAsia"/>
          <w:color w:val="000000" w:themeColor="text1"/>
        </w:rPr>
        <w:t>信義國小</w:t>
      </w:r>
      <w:r w:rsidRPr="00903ECE">
        <w:rPr>
          <w:rFonts w:ascii="標楷體" w:eastAsia="標楷體" w:hAnsi="標楷體"/>
          <w:color w:val="000000" w:themeColor="text1"/>
        </w:rPr>
        <w:t>班級冷氣使用及管理規定</w:t>
      </w:r>
    </w:p>
    <w:p w:rsidR="009E1499" w:rsidRPr="00903ECE" w:rsidRDefault="00532A41">
      <w:pPr>
        <w:spacing w:before="36"/>
        <w:ind w:right="113"/>
        <w:jc w:val="right"/>
        <w:rPr>
          <w:rFonts w:ascii="標楷體" w:eastAsia="標楷體" w:hAnsi="標楷體"/>
          <w:color w:val="000000" w:themeColor="text1"/>
          <w:sz w:val="24"/>
        </w:rPr>
      </w:pP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111</w:t>
      </w:r>
      <w:r w:rsidRPr="00903ECE">
        <w:rPr>
          <w:rFonts w:ascii="標楷體" w:eastAsia="標楷體" w:hAnsi="標楷體"/>
          <w:color w:val="000000" w:themeColor="text1"/>
          <w:spacing w:val="-13"/>
          <w:w w:val="95"/>
          <w:sz w:val="24"/>
        </w:rPr>
        <w:t xml:space="preserve"> 年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2</w:t>
      </w:r>
      <w:r w:rsidRPr="00903ECE">
        <w:rPr>
          <w:rFonts w:ascii="標楷體" w:eastAsia="標楷體" w:hAnsi="標楷體"/>
          <w:color w:val="000000" w:themeColor="text1"/>
          <w:spacing w:val="-12"/>
          <w:w w:val="95"/>
          <w:sz w:val="24"/>
        </w:rPr>
        <w:t xml:space="preserve"> 月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25</w:t>
      </w:r>
      <w:r w:rsidRPr="00903ECE">
        <w:rPr>
          <w:rFonts w:ascii="標楷體" w:eastAsia="標楷體" w:hAnsi="標楷體"/>
          <w:color w:val="000000" w:themeColor="text1"/>
          <w:spacing w:val="-6"/>
          <w:w w:val="95"/>
          <w:sz w:val="24"/>
        </w:rPr>
        <w:t xml:space="preserve"> 日基府教國貳字第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1110206876</w:t>
      </w:r>
      <w:r w:rsidRPr="00903ECE">
        <w:rPr>
          <w:rFonts w:ascii="標楷體" w:eastAsia="標楷體" w:hAnsi="標楷體"/>
          <w:color w:val="000000" w:themeColor="text1"/>
          <w:spacing w:val="-5"/>
          <w:w w:val="95"/>
          <w:sz w:val="24"/>
        </w:rPr>
        <w:t xml:space="preserve"> 號函頒</w:t>
      </w:r>
    </w:p>
    <w:p w:rsidR="009E1499" w:rsidRPr="00903ECE" w:rsidRDefault="00532A41">
      <w:pPr>
        <w:spacing w:before="132"/>
        <w:ind w:right="113"/>
        <w:jc w:val="right"/>
        <w:rPr>
          <w:rFonts w:ascii="標楷體" w:eastAsia="標楷體" w:hAnsi="標楷體"/>
          <w:color w:val="000000" w:themeColor="text1"/>
          <w:sz w:val="24"/>
        </w:rPr>
      </w:pP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112</w:t>
      </w:r>
      <w:r w:rsidRPr="00903ECE">
        <w:rPr>
          <w:rFonts w:ascii="標楷體" w:eastAsia="標楷體" w:hAnsi="標楷體"/>
          <w:color w:val="000000" w:themeColor="text1"/>
          <w:spacing w:val="-12"/>
          <w:w w:val="95"/>
          <w:sz w:val="24"/>
        </w:rPr>
        <w:t xml:space="preserve"> 年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7</w:t>
      </w:r>
      <w:r w:rsidRPr="00903ECE">
        <w:rPr>
          <w:rFonts w:ascii="標楷體" w:eastAsia="標楷體" w:hAnsi="標楷體"/>
          <w:color w:val="000000" w:themeColor="text1"/>
          <w:spacing w:val="-11"/>
          <w:w w:val="95"/>
          <w:sz w:val="24"/>
        </w:rPr>
        <w:t xml:space="preserve"> 月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12</w:t>
      </w:r>
      <w:r w:rsidRPr="00903ECE">
        <w:rPr>
          <w:rFonts w:ascii="標楷體" w:eastAsia="標楷體" w:hAnsi="標楷體"/>
          <w:color w:val="000000" w:themeColor="text1"/>
          <w:spacing w:val="-6"/>
          <w:w w:val="95"/>
          <w:sz w:val="24"/>
        </w:rPr>
        <w:t xml:space="preserve"> 日基府教國參字第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1120232114</w:t>
      </w:r>
      <w:r w:rsidRPr="00903ECE">
        <w:rPr>
          <w:rFonts w:ascii="標楷體" w:eastAsia="標楷體" w:hAnsi="標楷體"/>
          <w:color w:val="000000" w:themeColor="text1"/>
          <w:spacing w:val="-4"/>
          <w:w w:val="95"/>
          <w:sz w:val="24"/>
        </w:rPr>
        <w:t xml:space="preserve"> 號函修正</w:t>
      </w:r>
    </w:p>
    <w:p w:rsidR="009E1499" w:rsidRDefault="00532A41">
      <w:pPr>
        <w:spacing w:before="134"/>
        <w:ind w:right="113"/>
        <w:jc w:val="right"/>
        <w:rPr>
          <w:rFonts w:ascii="標楷體" w:eastAsia="標楷體" w:hAnsi="標楷體"/>
          <w:color w:val="000000" w:themeColor="text1"/>
          <w:spacing w:val="-4"/>
          <w:w w:val="95"/>
          <w:sz w:val="24"/>
        </w:rPr>
      </w:pP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113</w:t>
      </w:r>
      <w:r w:rsidRPr="00903ECE">
        <w:rPr>
          <w:rFonts w:ascii="標楷體" w:eastAsia="標楷體" w:hAnsi="標楷體"/>
          <w:color w:val="000000" w:themeColor="text1"/>
          <w:spacing w:val="-12"/>
          <w:w w:val="95"/>
          <w:sz w:val="24"/>
        </w:rPr>
        <w:t xml:space="preserve"> 年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5</w:t>
      </w:r>
      <w:r w:rsidRPr="00903ECE">
        <w:rPr>
          <w:rFonts w:ascii="標楷體" w:eastAsia="標楷體" w:hAnsi="標楷體"/>
          <w:color w:val="000000" w:themeColor="text1"/>
          <w:spacing w:val="-17"/>
          <w:w w:val="95"/>
          <w:sz w:val="24"/>
        </w:rPr>
        <w:t xml:space="preserve"> </w:t>
      </w:r>
      <w:r w:rsidRPr="00903ECE">
        <w:rPr>
          <w:rFonts w:ascii="標楷體" w:eastAsia="標楷體" w:hAnsi="標楷體"/>
          <w:color w:val="000000" w:themeColor="text1"/>
          <w:spacing w:val="-9"/>
          <w:w w:val="95"/>
          <w:sz w:val="24"/>
        </w:rPr>
        <w:t xml:space="preserve">月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9</w:t>
      </w:r>
      <w:r w:rsidRPr="00903ECE">
        <w:rPr>
          <w:rFonts w:ascii="標楷體" w:eastAsia="標楷體" w:hAnsi="標楷體"/>
          <w:color w:val="000000" w:themeColor="text1"/>
          <w:spacing w:val="-17"/>
          <w:w w:val="95"/>
          <w:sz w:val="24"/>
        </w:rPr>
        <w:t xml:space="preserve"> </w:t>
      </w:r>
      <w:r w:rsidRPr="00903ECE">
        <w:rPr>
          <w:rFonts w:ascii="標楷體" w:eastAsia="標楷體" w:hAnsi="標楷體"/>
          <w:color w:val="000000" w:themeColor="text1"/>
          <w:spacing w:val="-2"/>
          <w:w w:val="95"/>
          <w:sz w:val="24"/>
        </w:rPr>
        <w:t xml:space="preserve">日基府教國參字第 </w:t>
      </w:r>
      <w:r w:rsidRPr="00903ECE">
        <w:rPr>
          <w:rFonts w:ascii="標楷體" w:eastAsia="標楷體" w:hAnsi="標楷體"/>
          <w:color w:val="000000" w:themeColor="text1"/>
          <w:w w:val="95"/>
          <w:sz w:val="24"/>
        </w:rPr>
        <w:t>1130222742</w:t>
      </w:r>
      <w:r w:rsidRPr="00903ECE">
        <w:rPr>
          <w:rFonts w:ascii="標楷體" w:eastAsia="標楷體" w:hAnsi="標楷體"/>
          <w:color w:val="000000" w:themeColor="text1"/>
          <w:spacing w:val="-4"/>
          <w:w w:val="95"/>
          <w:sz w:val="24"/>
        </w:rPr>
        <w:t xml:space="preserve"> 號函修正</w:t>
      </w:r>
    </w:p>
    <w:p w:rsidR="00644604" w:rsidRPr="00903ECE" w:rsidRDefault="00644604" w:rsidP="00C47B48">
      <w:pPr>
        <w:spacing w:before="134"/>
        <w:ind w:right="113"/>
        <w:jc w:val="right"/>
        <w:rPr>
          <w:rFonts w:ascii="標楷體" w:eastAsia="標楷體" w:hAnsi="標楷體" w:hint="eastAsia"/>
          <w:color w:val="000000" w:themeColor="text1"/>
          <w:sz w:val="24"/>
        </w:rPr>
      </w:pPr>
      <w:r w:rsidRPr="00C47B48">
        <w:rPr>
          <w:rFonts w:ascii="標楷體" w:eastAsia="標楷體" w:hAnsi="標楷體" w:hint="eastAsia"/>
          <w:color w:val="000000" w:themeColor="text1"/>
          <w:sz w:val="24"/>
          <w:fitText w:val="4320" w:id="-974990080"/>
        </w:rPr>
        <w:t>113年5月28日臨時校務會議討論修正通過</w:t>
      </w:r>
    </w:p>
    <w:p w:rsidR="009E1499" w:rsidRPr="00903ECE" w:rsidRDefault="00532A41">
      <w:pPr>
        <w:pStyle w:val="a3"/>
        <w:spacing w:before="92" w:line="295" w:lineRule="auto"/>
        <w:ind w:left="836" w:right="287"/>
        <w:jc w:val="both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一、 目的：基於能源永續並提供學生舒適學習環境，學校應落實能</w:t>
      </w:r>
      <w:r w:rsidRPr="00903ECE">
        <w:rPr>
          <w:rFonts w:ascii="標楷體" w:eastAsia="標楷體" w:hAnsi="標楷體"/>
          <w:color w:val="000000" w:themeColor="text1"/>
          <w:spacing w:val="-1"/>
        </w:rPr>
        <w:t>源教育，培養全校教職員工生節約能源觀念，並建立全校共同</w:t>
      </w:r>
      <w:r w:rsidRPr="00903ECE">
        <w:rPr>
          <w:rFonts w:ascii="標楷體" w:eastAsia="標楷體" w:hAnsi="標楷體"/>
          <w:color w:val="000000" w:themeColor="text1"/>
        </w:rPr>
        <w:t>遵循之校內節能措施，爰訂定本管理規定。</w:t>
      </w:r>
    </w:p>
    <w:p w:rsidR="009E1499" w:rsidRPr="00903ECE" w:rsidRDefault="00532A41">
      <w:pPr>
        <w:pStyle w:val="a3"/>
        <w:spacing w:before="174"/>
        <w:ind w:left="116" w:firstLine="0"/>
        <w:jc w:val="both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二、 使用規定：</w:t>
      </w:r>
    </w:p>
    <w:p w:rsidR="009E1499" w:rsidRPr="00903ECE" w:rsidRDefault="00532A41">
      <w:pPr>
        <w:pStyle w:val="a3"/>
        <w:spacing w:before="83" w:line="295" w:lineRule="auto"/>
        <w:ind w:right="301"/>
        <w:jc w:val="both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(一) 各校班級教室設置兩台冷氣，並裝設能源管理系統，以班級為單位發給儲值卡。</w:t>
      </w:r>
    </w:p>
    <w:p w:rsidR="009E1499" w:rsidRPr="00903ECE" w:rsidRDefault="00532A41">
      <w:pPr>
        <w:pStyle w:val="a3"/>
        <w:spacing w:line="295" w:lineRule="auto"/>
        <w:ind w:right="299"/>
        <w:jc w:val="both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(二) 室內活動時以加強環境通風為主，並以細水霧配合抽排風扇連</w:t>
      </w:r>
      <w:r w:rsidRPr="00903ECE">
        <w:rPr>
          <w:rFonts w:ascii="標楷體" w:eastAsia="標楷體" w:hAnsi="標楷體"/>
          <w:color w:val="000000" w:themeColor="text1"/>
          <w:spacing w:val="-1"/>
        </w:rPr>
        <w:t>動開啟</w:t>
      </w:r>
      <w:r w:rsidRPr="00903ECE">
        <w:rPr>
          <w:rFonts w:ascii="標楷體" w:eastAsia="標楷體" w:hAnsi="標楷體"/>
          <w:color w:val="000000" w:themeColor="text1"/>
        </w:rPr>
        <w:t>（窗戶全開）以利通風降溫，除可減少使用冷氣節約能源，更可增加室內空氣換氣量。</w:t>
      </w:r>
    </w:p>
    <w:p w:rsidR="009E1499" w:rsidRPr="00903ECE" w:rsidRDefault="00532A41">
      <w:pPr>
        <w:pStyle w:val="a3"/>
        <w:spacing w:line="292" w:lineRule="auto"/>
        <w:ind w:right="301"/>
        <w:jc w:val="both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  <w:spacing w:val="6"/>
        </w:rPr>
        <w:t xml:space="preserve">(三) </w:t>
      </w:r>
      <w:r w:rsidRPr="00903ECE">
        <w:rPr>
          <w:rFonts w:ascii="標楷體" w:eastAsia="標楷體" w:hAnsi="標楷體"/>
          <w:color w:val="000000" w:themeColor="text1"/>
          <w:spacing w:val="-1"/>
        </w:rPr>
        <w:t>學校班級冷氣使用之目的，在降低高温所產生之身體不舒適感，爰其開啟以室內温度超過二十八度以上，且致身體不舒適</w:t>
      </w:r>
    </w:p>
    <w:p w:rsidR="009E1499" w:rsidRPr="00903ECE" w:rsidRDefault="00532A41">
      <w:pPr>
        <w:pStyle w:val="a3"/>
        <w:spacing w:line="292" w:lineRule="auto"/>
        <w:ind w:right="157" w:firstLine="0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感，或室外噪音嚴重干擾或空氣品質指標（AQI）長時間高於紅色警示等時機為原則。</w:t>
      </w:r>
    </w:p>
    <w:p w:rsidR="009E1499" w:rsidRPr="00903ECE" w:rsidRDefault="00532A41">
      <w:pPr>
        <w:pStyle w:val="a3"/>
        <w:spacing w:before="3" w:line="295" w:lineRule="auto"/>
        <w:ind w:right="298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(四) 班級冷氣開啟時，溫度設定在二十六度至二十八度之間為宜</w:t>
      </w:r>
      <w:r w:rsidR="00436091">
        <w:rPr>
          <w:rFonts w:ascii="標楷體" w:eastAsia="標楷體" w:hAnsi="標楷體" w:hint="eastAsia"/>
          <w:color w:val="000000" w:themeColor="text1"/>
        </w:rPr>
        <w:t>，</w:t>
      </w:r>
      <w:r w:rsidR="00F9268F">
        <w:rPr>
          <w:rFonts w:ascii="標楷體" w:eastAsia="標楷體" w:hAnsi="標楷體" w:hint="eastAsia"/>
          <w:color w:val="000000" w:themeColor="text1"/>
        </w:rPr>
        <w:t>並</w:t>
      </w:r>
      <w:r w:rsidRPr="00903ECE">
        <w:rPr>
          <w:rFonts w:ascii="標楷體" w:eastAsia="標楷體" w:hAnsi="標楷體"/>
          <w:color w:val="000000" w:themeColor="text1"/>
        </w:rPr>
        <w:t>冷氣使用時，進出教室應隨手關門。</w:t>
      </w:r>
    </w:p>
    <w:p w:rsidR="009E1499" w:rsidRPr="00903ECE" w:rsidRDefault="00532A41">
      <w:pPr>
        <w:pStyle w:val="a3"/>
        <w:spacing w:line="292" w:lineRule="auto"/>
        <w:ind w:right="301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(五) 配合健康習慣指導，剛進行體育課程或大量運動後，請先開電扇，指導學生擦汗喝水後，再開冷氣，以免造成身體不適。</w:t>
      </w:r>
    </w:p>
    <w:p w:rsidR="009E1499" w:rsidRPr="00903ECE" w:rsidRDefault="00532A41">
      <w:pPr>
        <w:pStyle w:val="a3"/>
        <w:spacing w:before="4" w:line="295" w:lineRule="auto"/>
        <w:ind w:right="299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  <w:spacing w:val="7"/>
        </w:rPr>
        <w:t xml:space="preserve">(六) </w:t>
      </w:r>
      <w:r w:rsidRPr="00903ECE">
        <w:rPr>
          <w:rFonts w:ascii="標楷體" w:eastAsia="標楷體" w:hAnsi="標楷體"/>
          <w:color w:val="000000" w:themeColor="text1"/>
          <w:spacing w:val="-1"/>
        </w:rPr>
        <w:t>班級教室冷氣使用期間應視教學現場空氣品質，適度開窗換氣，以促進空氣流通，避免二氧化碳濃度過高。若班級發生疑似群聚傳染疾病情形，應立即打開門窗，停止使用冷氣並指導學</w:t>
      </w:r>
      <w:r w:rsidRPr="00903ECE">
        <w:rPr>
          <w:rFonts w:ascii="標楷體" w:eastAsia="標楷體" w:hAnsi="標楷體"/>
          <w:color w:val="000000" w:themeColor="text1"/>
        </w:rPr>
        <w:t>生良好衛生習慣。若其仍有使用冷氣之必要時，應於教室對角處各開啟一扇窗，以利通風。</w:t>
      </w:r>
    </w:p>
    <w:p w:rsidR="009E1499" w:rsidRPr="00903ECE" w:rsidRDefault="00532A41">
      <w:pPr>
        <w:pStyle w:val="a3"/>
        <w:spacing w:line="295" w:lineRule="auto"/>
        <w:ind w:right="300"/>
        <w:jc w:val="both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(七) 班級冷氣應減少開關次數，以免造成冷氣及壓縮機過度重啟損</w:t>
      </w:r>
      <w:r w:rsidRPr="00903ECE">
        <w:rPr>
          <w:rFonts w:ascii="標楷體" w:eastAsia="標楷體" w:hAnsi="標楷體"/>
          <w:color w:val="000000" w:themeColor="text1"/>
          <w:spacing w:val="-1"/>
        </w:rPr>
        <w:t>害及耗電。但班級學生長時間至室外上課達一節課以上者，應</w:t>
      </w:r>
      <w:r w:rsidRPr="00903ECE">
        <w:rPr>
          <w:rFonts w:ascii="標楷體" w:eastAsia="標楷體" w:hAnsi="標楷體"/>
          <w:color w:val="000000" w:themeColor="text1"/>
        </w:rPr>
        <w:t>將教室冷氣電源關閉。</w:t>
      </w:r>
    </w:p>
    <w:p w:rsidR="009E1499" w:rsidRPr="00903ECE" w:rsidRDefault="00532A41">
      <w:pPr>
        <w:pStyle w:val="a3"/>
        <w:spacing w:line="295" w:lineRule="auto"/>
        <w:ind w:right="301"/>
        <w:jc w:val="both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(八) 儲值卡視同現金，各班應審慎妥為保管及使用，使用後如有遺</w:t>
      </w:r>
      <w:r w:rsidRPr="00903ECE">
        <w:rPr>
          <w:rFonts w:ascii="標楷體" w:eastAsia="標楷體" w:hAnsi="標楷體"/>
          <w:color w:val="000000" w:themeColor="text1"/>
          <w:spacing w:val="-1"/>
        </w:rPr>
        <w:t>失、毀損或消磁時，該班級需照價賠償，校方亦不予退費或補</w:t>
      </w:r>
      <w:r w:rsidRPr="00903ECE">
        <w:rPr>
          <w:rFonts w:ascii="標楷體" w:eastAsia="標楷體" w:hAnsi="標楷體"/>
          <w:color w:val="000000" w:themeColor="text1"/>
        </w:rPr>
        <w:t>發餘款。</w:t>
      </w:r>
    </w:p>
    <w:p w:rsidR="00436091" w:rsidRDefault="00436091">
      <w:pPr>
        <w:spacing w:line="295" w:lineRule="auto"/>
        <w:jc w:val="both"/>
        <w:rPr>
          <w:rFonts w:ascii="標楷體" w:eastAsia="標楷體" w:hAnsi="標楷體"/>
          <w:color w:val="000000" w:themeColor="text1"/>
        </w:rPr>
      </w:pPr>
    </w:p>
    <w:p w:rsidR="00436091" w:rsidRPr="00903ECE" w:rsidRDefault="00436091">
      <w:pPr>
        <w:spacing w:line="295" w:lineRule="auto"/>
        <w:jc w:val="both"/>
        <w:rPr>
          <w:rFonts w:ascii="標楷體" w:eastAsia="標楷體" w:hAnsi="標楷體" w:hint="eastAsia"/>
          <w:color w:val="000000" w:themeColor="text1"/>
        </w:rPr>
        <w:sectPr w:rsidR="00436091" w:rsidRPr="00903ECE" w:rsidSect="00B0598C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9E1499" w:rsidRPr="00903ECE" w:rsidRDefault="00532A41" w:rsidP="00436091">
      <w:pPr>
        <w:pStyle w:val="a3"/>
        <w:spacing w:before="22" w:line="295" w:lineRule="auto"/>
        <w:ind w:right="301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lastRenderedPageBreak/>
        <w:t>(九) 天氣轉陰冷或氣溫較低時，各班導師及任課教師應主動約束冷氣使用狀況。</w:t>
      </w:r>
    </w:p>
    <w:p w:rsidR="009E1499" w:rsidRPr="00903ECE" w:rsidRDefault="00532A41">
      <w:pPr>
        <w:pStyle w:val="a3"/>
        <w:spacing w:before="174"/>
        <w:ind w:left="116" w:firstLine="0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三、 管理規定：</w:t>
      </w:r>
    </w:p>
    <w:p w:rsidR="009E1499" w:rsidRPr="00903ECE" w:rsidRDefault="00532A41">
      <w:pPr>
        <w:pStyle w:val="a3"/>
        <w:spacing w:before="85" w:line="292" w:lineRule="auto"/>
        <w:ind w:left="836" w:right="287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(一) 學校應透過「能源管理系統」管理及分析全校冷氣使用情形，</w:t>
      </w:r>
      <w:r w:rsidRPr="00903ECE">
        <w:rPr>
          <w:rFonts w:ascii="標楷體" w:eastAsia="標楷體" w:hAnsi="標楷體"/>
          <w:color w:val="000000" w:themeColor="text1"/>
          <w:spacing w:val="-137"/>
        </w:rPr>
        <w:t xml:space="preserve"> </w:t>
      </w:r>
      <w:r w:rsidRPr="00903ECE">
        <w:rPr>
          <w:rFonts w:ascii="標楷體" w:eastAsia="標楷體" w:hAnsi="標楷體"/>
          <w:color w:val="000000" w:themeColor="text1"/>
        </w:rPr>
        <w:t>並以「能源管理系統」設定各冷氣設備可使用之時段。</w:t>
      </w:r>
    </w:p>
    <w:p w:rsidR="009E1499" w:rsidRPr="00903ECE" w:rsidRDefault="00532A41">
      <w:pPr>
        <w:pStyle w:val="a3"/>
        <w:spacing w:before="3" w:line="295" w:lineRule="auto"/>
        <w:ind w:left="836" w:right="286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  <w:spacing w:val="1"/>
        </w:rPr>
        <w:t xml:space="preserve">(二) </w:t>
      </w:r>
      <w:r w:rsidRPr="00903ECE">
        <w:rPr>
          <w:rFonts w:ascii="標楷體" w:eastAsia="標楷體" w:hAnsi="標楷體"/>
          <w:color w:val="000000" w:themeColor="text1"/>
        </w:rPr>
        <w:t>為避免瞬間用電量遽增，造成跳電及需量超出契約容量，</w:t>
      </w:r>
      <w:r w:rsidR="00436091" w:rsidRPr="00436091">
        <w:rPr>
          <w:rFonts w:ascii="標楷體" w:eastAsia="標楷體" w:hAnsi="標楷體" w:hint="eastAsia"/>
          <w:color w:val="000000" w:themeColor="text1"/>
        </w:rPr>
        <w:t>冷氣開啟時間，依序為五樓教室(八點)、四樓教室(八點十分)、三樓教室(八點二十分)、二樓教室(八點三十分)、一樓教室(八點四十分)，各辦公室除有特殊會議，請遵守九點後開啟冷氣</w:t>
      </w:r>
      <w:r w:rsidRPr="00903ECE">
        <w:rPr>
          <w:rFonts w:ascii="標楷體" w:eastAsia="標楷體" w:hAnsi="標楷體"/>
          <w:color w:val="000000" w:themeColor="text1"/>
        </w:rPr>
        <w:t>。</w:t>
      </w:r>
    </w:p>
    <w:p w:rsidR="009E1499" w:rsidRPr="00903ECE" w:rsidRDefault="00532A41">
      <w:pPr>
        <w:pStyle w:val="a3"/>
        <w:spacing w:line="357" w:lineRule="exact"/>
        <w:ind w:left="116" w:firstLine="0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(三) 各教室配置之冷氣遙控器請妥善保管，列入移交清冊。</w:t>
      </w:r>
    </w:p>
    <w:p w:rsidR="009E1499" w:rsidRPr="00903ECE" w:rsidRDefault="00532A41">
      <w:pPr>
        <w:pStyle w:val="a3"/>
        <w:spacing w:before="81"/>
        <w:ind w:left="116" w:firstLine="0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(四) 放學離開教室前，請將冷氣電源關閉。</w:t>
      </w:r>
    </w:p>
    <w:p w:rsidR="009E1499" w:rsidRPr="00903ECE" w:rsidRDefault="00532A41">
      <w:pPr>
        <w:pStyle w:val="a3"/>
        <w:spacing w:before="83" w:line="292" w:lineRule="auto"/>
        <w:ind w:left="836" w:right="289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(五) 學校每學年應定期檢修冷氣，並派員定期清洗濾網及巡檢室外機。</w:t>
      </w:r>
    </w:p>
    <w:p w:rsidR="009E1499" w:rsidRPr="00903ECE" w:rsidRDefault="00532A41">
      <w:pPr>
        <w:pStyle w:val="a3"/>
        <w:spacing w:before="3"/>
        <w:ind w:left="116" w:firstLine="0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(六) 如發現漏水、漏電現象，請立即向學校總務處反映。</w:t>
      </w:r>
    </w:p>
    <w:p w:rsidR="009E1499" w:rsidRPr="00903ECE" w:rsidRDefault="00532A41">
      <w:pPr>
        <w:pStyle w:val="a3"/>
        <w:spacing w:before="83"/>
        <w:ind w:left="116" w:firstLine="0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(七) 如冷氣發生故障時，請通知學校總務處聯絡廠商派員維修。</w:t>
      </w:r>
    </w:p>
    <w:p w:rsidR="009E1499" w:rsidRPr="00903ECE" w:rsidRDefault="009E1499">
      <w:pPr>
        <w:pStyle w:val="a3"/>
        <w:spacing w:before="2"/>
        <w:ind w:left="0" w:firstLine="0"/>
        <w:rPr>
          <w:rFonts w:ascii="標楷體" w:eastAsia="標楷體" w:hAnsi="標楷體"/>
          <w:color w:val="000000" w:themeColor="text1"/>
          <w:sz w:val="20"/>
        </w:rPr>
      </w:pPr>
    </w:p>
    <w:p w:rsidR="009E1499" w:rsidRPr="00903ECE" w:rsidRDefault="00532A41">
      <w:pPr>
        <w:pStyle w:val="a3"/>
        <w:spacing w:line="295" w:lineRule="auto"/>
        <w:ind w:left="836" w:right="287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四、 學生在校作息時間外使用冷氣，冷氣電費比照下列設算基準，</w:t>
      </w:r>
      <w:r w:rsidRPr="00903ECE">
        <w:rPr>
          <w:rFonts w:ascii="標楷體" w:eastAsia="標楷體" w:hAnsi="標楷體"/>
          <w:color w:val="000000" w:themeColor="text1"/>
          <w:spacing w:val="-137"/>
        </w:rPr>
        <w:t xml:space="preserve"> </w:t>
      </w:r>
      <w:r w:rsidRPr="00903ECE">
        <w:rPr>
          <w:rFonts w:ascii="標楷體" w:eastAsia="標楷體" w:hAnsi="標楷體"/>
          <w:color w:val="000000" w:themeColor="text1"/>
        </w:rPr>
        <w:t>由使用者付費：</w:t>
      </w:r>
    </w:p>
    <w:p w:rsidR="009E1499" w:rsidRPr="00903ECE" w:rsidRDefault="00532A41">
      <w:pPr>
        <w:pStyle w:val="a3"/>
        <w:spacing w:before="1"/>
        <w:ind w:left="116" w:firstLine="0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  <w:spacing w:val="-4"/>
        </w:rPr>
        <w:t xml:space="preserve">(一) 每臺冷氣度數：每臺冷氣每小時耗電以 </w:t>
      </w:r>
      <w:r w:rsidRPr="00903ECE">
        <w:rPr>
          <w:rFonts w:ascii="標楷體" w:eastAsia="標楷體" w:hAnsi="標楷體"/>
          <w:color w:val="000000" w:themeColor="text1"/>
        </w:rPr>
        <w:t>2.5</w:t>
      </w:r>
      <w:r w:rsidRPr="00903ECE">
        <w:rPr>
          <w:rFonts w:ascii="標楷體" w:eastAsia="標楷體" w:hAnsi="標楷體"/>
          <w:color w:val="000000" w:themeColor="text1"/>
          <w:spacing w:val="-18"/>
        </w:rPr>
        <w:t xml:space="preserve"> 度計。</w:t>
      </w:r>
    </w:p>
    <w:p w:rsidR="009E1499" w:rsidRPr="00903ECE" w:rsidRDefault="00532A41">
      <w:pPr>
        <w:pStyle w:val="a3"/>
        <w:spacing w:before="80"/>
        <w:ind w:left="116" w:firstLine="0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  <w:spacing w:val="4"/>
        </w:rPr>
        <w:t xml:space="preserve">(二) </w:t>
      </w:r>
      <w:r w:rsidRPr="00903ECE">
        <w:rPr>
          <w:rFonts w:ascii="標楷體" w:eastAsia="標楷體" w:hAnsi="標楷體"/>
          <w:color w:val="000000" w:themeColor="text1"/>
          <w:spacing w:val="-6"/>
        </w:rPr>
        <w:t xml:space="preserve">每度電價：每度電價以新台幣 </w:t>
      </w:r>
      <w:r w:rsidRPr="00903ECE">
        <w:rPr>
          <w:rFonts w:ascii="標楷體" w:eastAsia="標楷體" w:hAnsi="標楷體"/>
          <w:color w:val="000000" w:themeColor="text1"/>
        </w:rPr>
        <w:t>3.71</w:t>
      </w:r>
      <w:r w:rsidRPr="00903ECE">
        <w:rPr>
          <w:rFonts w:ascii="標楷體" w:eastAsia="標楷體" w:hAnsi="標楷體"/>
          <w:color w:val="000000" w:themeColor="text1"/>
          <w:spacing w:val="-11"/>
        </w:rPr>
        <w:t xml:space="preserve"> 元計算為原則。</w:t>
      </w:r>
    </w:p>
    <w:p w:rsidR="009E1499" w:rsidRPr="00903ECE" w:rsidRDefault="00532A41">
      <w:pPr>
        <w:pStyle w:val="a3"/>
        <w:spacing w:before="81" w:line="295" w:lineRule="auto"/>
        <w:ind w:left="836" w:right="287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(三) 弱勢學生減免：對於弱勢及特殊境遇學生應予減免，減免費用由學校相關經費支應。</w:t>
      </w:r>
    </w:p>
    <w:p w:rsidR="009E1499" w:rsidRPr="00903ECE" w:rsidRDefault="00532A41">
      <w:pPr>
        <w:pStyle w:val="a3"/>
        <w:spacing w:before="176" w:line="295" w:lineRule="auto"/>
        <w:ind w:left="836" w:right="289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  <w:spacing w:val="-1"/>
        </w:rPr>
        <w:t>五、 對於課後及暑期倘有教育部國教署補助之課後照顧、學習扶助、夏日樂學等計畫，其冷氣電費將納入各該計畫額外補助。</w:t>
      </w:r>
    </w:p>
    <w:p w:rsidR="009E1499" w:rsidRPr="00903ECE" w:rsidRDefault="00532A41">
      <w:pPr>
        <w:pStyle w:val="a3"/>
        <w:spacing w:before="178" w:line="295" w:lineRule="auto"/>
        <w:ind w:left="836" w:right="289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  <w:spacing w:val="-12"/>
        </w:rPr>
        <w:t xml:space="preserve">六、 自 </w:t>
      </w:r>
      <w:r w:rsidRPr="00903ECE">
        <w:rPr>
          <w:rFonts w:ascii="標楷體" w:eastAsia="標楷體" w:hAnsi="標楷體"/>
          <w:color w:val="000000" w:themeColor="text1"/>
          <w:spacing w:val="-1"/>
        </w:rPr>
        <w:t>111</w:t>
      </w:r>
      <w:r w:rsidRPr="00903ECE">
        <w:rPr>
          <w:rFonts w:ascii="標楷體" w:eastAsia="標楷體" w:hAnsi="標楷體"/>
          <w:color w:val="000000" w:themeColor="text1"/>
          <w:spacing w:val="-10"/>
        </w:rPr>
        <w:t xml:space="preserve"> 年度起，公立國民中小學於本市所定學生在校作息時間</w:t>
      </w:r>
      <w:r w:rsidRPr="00903ECE">
        <w:rPr>
          <w:rFonts w:ascii="標楷體" w:eastAsia="標楷體" w:hAnsi="標楷體"/>
          <w:color w:val="000000" w:themeColor="text1"/>
        </w:rPr>
        <w:t>內使用冷氣，所衍生之電費及維護費不得向學生收取費用。</w:t>
      </w:r>
    </w:p>
    <w:p w:rsidR="009E1499" w:rsidRPr="00903ECE" w:rsidRDefault="00532A41">
      <w:pPr>
        <w:pStyle w:val="a3"/>
        <w:spacing w:before="176" w:line="295" w:lineRule="auto"/>
        <w:ind w:left="836" w:right="289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t>七、 為兼顧教師備課舒適及節能，學校應規劃冷氣使用空間，供教</w:t>
      </w:r>
      <w:r w:rsidRPr="00903ECE">
        <w:rPr>
          <w:rFonts w:ascii="標楷體" w:eastAsia="標楷體" w:hAnsi="標楷體"/>
          <w:color w:val="000000" w:themeColor="text1"/>
          <w:spacing w:val="-1"/>
        </w:rPr>
        <w:t>師無課務或課後時間集中備課使用，本規定所指冷氣使用之備</w:t>
      </w:r>
      <w:r w:rsidRPr="00903ECE">
        <w:rPr>
          <w:rFonts w:ascii="標楷體" w:eastAsia="標楷體" w:hAnsi="標楷體"/>
          <w:color w:val="000000" w:themeColor="text1"/>
        </w:rPr>
        <w:t>課空間，未限制需專用空間，學校得視校園整體空間利用情</w:t>
      </w:r>
      <w:r w:rsidRPr="00903ECE">
        <w:rPr>
          <w:rFonts w:ascii="標楷體" w:eastAsia="標楷體" w:hAnsi="標楷體"/>
          <w:color w:val="000000" w:themeColor="text1"/>
          <w:spacing w:val="1"/>
        </w:rPr>
        <w:t xml:space="preserve"> </w:t>
      </w:r>
      <w:r w:rsidRPr="00903ECE">
        <w:rPr>
          <w:rFonts w:ascii="標楷體" w:eastAsia="標楷體" w:hAnsi="標楷體"/>
          <w:color w:val="000000" w:themeColor="text1"/>
          <w:spacing w:val="-1"/>
        </w:rPr>
        <w:t>形，規劃適度空閒空間，例如空堂教室、行政辦公室等，供教</w:t>
      </w:r>
      <w:r w:rsidRPr="00903ECE">
        <w:rPr>
          <w:rFonts w:ascii="標楷體" w:eastAsia="標楷體" w:hAnsi="標楷體"/>
          <w:color w:val="000000" w:themeColor="text1"/>
        </w:rPr>
        <w:t>師集中備課使用。</w:t>
      </w:r>
    </w:p>
    <w:p w:rsidR="009E1499" w:rsidRDefault="00532A41">
      <w:pPr>
        <w:pStyle w:val="a3"/>
        <w:spacing w:before="175" w:line="295" w:lineRule="auto"/>
        <w:ind w:left="836" w:right="289"/>
        <w:rPr>
          <w:rFonts w:ascii="標楷體" w:eastAsia="標楷體" w:hAnsi="標楷體"/>
          <w:color w:val="000000" w:themeColor="text1"/>
        </w:rPr>
      </w:pPr>
      <w:r w:rsidRPr="00903ECE">
        <w:rPr>
          <w:rFonts w:ascii="標楷體" w:eastAsia="標楷體" w:hAnsi="標楷體"/>
          <w:color w:val="000000" w:themeColor="text1"/>
        </w:rPr>
        <w:lastRenderedPageBreak/>
        <w:t>八、 為鼓勵各校推行節能教育，補助各校之冷氣電費，其結餘款得用於學校各項設施設備改善及電氣檢驗。</w:t>
      </w:r>
    </w:p>
    <w:p w:rsidR="00532A41" w:rsidRPr="00903ECE" w:rsidRDefault="00532A41">
      <w:pPr>
        <w:pStyle w:val="a3"/>
        <w:spacing w:before="175" w:line="295" w:lineRule="auto"/>
        <w:ind w:left="836" w:right="289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532A41" w:rsidRPr="00903ECE">
      <w:pgSz w:w="11910" w:h="16840"/>
      <w:pgMar w:top="1280" w:right="16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D98" w:rsidRDefault="00E06D98" w:rsidP="00436091">
      <w:r>
        <w:separator/>
      </w:r>
    </w:p>
  </w:endnote>
  <w:endnote w:type="continuationSeparator" w:id="0">
    <w:p w:rsidR="00E06D98" w:rsidRDefault="00E06D98" w:rsidP="0043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D98" w:rsidRDefault="00E06D98" w:rsidP="00436091">
      <w:r>
        <w:separator/>
      </w:r>
    </w:p>
  </w:footnote>
  <w:footnote w:type="continuationSeparator" w:id="0">
    <w:p w:rsidR="00E06D98" w:rsidRDefault="00E06D98" w:rsidP="0043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99"/>
    <w:rsid w:val="002F51FA"/>
    <w:rsid w:val="00436091"/>
    <w:rsid w:val="00532A41"/>
    <w:rsid w:val="00644604"/>
    <w:rsid w:val="006A1149"/>
    <w:rsid w:val="00903ECE"/>
    <w:rsid w:val="009E1499"/>
    <w:rsid w:val="00B0598C"/>
    <w:rsid w:val="00C47B48"/>
    <w:rsid w:val="00E06D98"/>
    <w:rsid w:val="00F9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D8332"/>
  <w15:docId w15:val="{2F6FF87F-8931-48B4-8329-454A622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hanging="7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505" w:lineRule="exact"/>
      <w:ind w:left="1050" w:right="880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36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609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36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609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陳涵光</dc:creator>
  <cp:lastModifiedBy>事務組</cp:lastModifiedBy>
  <cp:revision>6</cp:revision>
  <cp:lastPrinted>2024-05-28T02:08:00Z</cp:lastPrinted>
  <dcterms:created xsi:type="dcterms:W3CDTF">2024-05-15T00:10:00Z</dcterms:created>
  <dcterms:modified xsi:type="dcterms:W3CDTF">2024-05-28T03:21:00Z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</Properties>
</file>