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50C" w:rsidRPr="005D6251" w:rsidRDefault="00F336DF" w:rsidP="007F2E4A">
      <w:pPr>
        <w:snapToGrid w:val="0"/>
        <w:spacing w:before="40" w:after="40"/>
        <w:ind w:leftChars="-100" w:left="-240" w:rightChars="-86" w:right="-206"/>
        <w:jc w:val="distribute"/>
        <w:rPr>
          <w:rFonts w:ascii="標楷體" w:eastAsia="標楷體" w:hAnsi="新細明體"/>
          <w:bCs/>
          <w:spacing w:val="-6"/>
          <w:sz w:val="28"/>
          <w:szCs w:val="28"/>
        </w:rPr>
      </w:pPr>
      <w:r w:rsidRPr="003E72F2">
        <w:rPr>
          <w:rFonts w:ascii="標楷體" w:eastAsia="標楷體" w:hAnsi="新細明體" w:hint="eastAsia"/>
          <w:bCs/>
          <w:spacing w:val="-6"/>
          <w:sz w:val="28"/>
          <w:szCs w:val="28"/>
        </w:rPr>
        <w:t>基隆市</w:t>
      </w:r>
      <w:r w:rsidR="009A335D">
        <w:rPr>
          <w:rFonts w:ascii="標楷體" w:eastAsia="標楷體" w:hAnsi="新細明體" w:hint="eastAsia"/>
          <w:bCs/>
          <w:spacing w:val="-6"/>
          <w:sz w:val="28"/>
          <w:szCs w:val="28"/>
        </w:rPr>
        <w:t>信義國民小</w:t>
      </w:r>
      <w:r w:rsidR="0053350C" w:rsidRPr="003E72F2">
        <w:rPr>
          <w:rFonts w:ascii="標楷體" w:eastAsia="標楷體" w:hAnsi="新細明體" w:hint="eastAsia"/>
          <w:bCs/>
          <w:spacing w:val="-6"/>
          <w:sz w:val="28"/>
          <w:szCs w:val="28"/>
        </w:rPr>
        <w:t>學</w:t>
      </w:r>
      <w:r w:rsidR="007F2E4A">
        <w:rPr>
          <w:rFonts w:ascii="標楷體" w:eastAsia="標楷體" w:hAnsi="新細明體" w:hint="eastAsia"/>
          <w:bCs/>
          <w:spacing w:val="-6"/>
          <w:sz w:val="28"/>
          <w:szCs w:val="28"/>
        </w:rPr>
        <w:t>使用行動電話、3C產品</w:t>
      </w:r>
      <w:r w:rsidR="0053350C" w:rsidRPr="003E72F2">
        <w:rPr>
          <w:rFonts w:ascii="標楷體" w:eastAsia="標楷體" w:hAnsi="新細明體" w:hint="eastAsia"/>
          <w:bCs/>
          <w:spacing w:val="-6"/>
          <w:sz w:val="28"/>
          <w:szCs w:val="28"/>
        </w:rPr>
        <w:t>規</w:t>
      </w:r>
      <w:r w:rsidR="003E72F2">
        <w:rPr>
          <w:rFonts w:ascii="標楷體" w:eastAsia="標楷體" w:hAnsi="新細明體" w:hint="eastAsia"/>
          <w:bCs/>
          <w:spacing w:val="-6"/>
          <w:sz w:val="28"/>
          <w:szCs w:val="28"/>
        </w:rPr>
        <w:t>定</w:t>
      </w:r>
    </w:p>
    <w:p w:rsidR="005D6251" w:rsidRDefault="005D6251" w:rsidP="003226A6">
      <w:pPr>
        <w:snapToGrid w:val="0"/>
        <w:spacing w:beforeLines="20" w:before="72" w:afterLines="20" w:after="72" w:line="280" w:lineRule="exact"/>
        <w:ind w:left="1560" w:hangingChars="650" w:hanging="1560"/>
        <w:jc w:val="right"/>
        <w:rPr>
          <w:rFonts w:ascii="標楷體" w:eastAsia="標楷體" w:hAnsi="新細明體"/>
          <w:sz w:val="20"/>
        </w:rPr>
      </w:pPr>
      <w:r>
        <w:rPr>
          <w:rFonts w:ascii="標楷體" w:eastAsia="標楷體" w:hAnsi="新細明體" w:hint="eastAsia"/>
        </w:rPr>
        <w:t xml:space="preserve">               </w:t>
      </w:r>
      <w:r w:rsidR="000D7948">
        <w:rPr>
          <w:rFonts w:ascii="標楷體" w:eastAsia="標楷體" w:hAnsi="新細明體" w:hint="eastAsia"/>
        </w:rPr>
        <w:t xml:space="preserve">                          </w:t>
      </w:r>
      <w:r>
        <w:rPr>
          <w:rFonts w:ascii="標楷體" w:eastAsia="標楷體" w:hAnsi="新細明體" w:hint="eastAsia"/>
        </w:rPr>
        <w:t xml:space="preserve"> </w:t>
      </w:r>
      <w:r w:rsidR="000D7948" w:rsidRPr="000D7948">
        <w:rPr>
          <w:rFonts w:ascii="標楷體" w:eastAsia="標楷體" w:hAnsi="新細明體" w:hint="eastAsia"/>
          <w:sz w:val="20"/>
        </w:rPr>
        <w:t>106學年度上學期校務會議通過</w:t>
      </w:r>
    </w:p>
    <w:p w:rsidR="003226A6" w:rsidRPr="005D6251" w:rsidRDefault="003226A6" w:rsidP="003226A6">
      <w:pPr>
        <w:snapToGrid w:val="0"/>
        <w:spacing w:beforeLines="20" w:before="72" w:afterLines="20" w:after="72" w:line="280" w:lineRule="exact"/>
        <w:ind w:left="1300" w:hangingChars="650" w:hanging="1300"/>
        <w:jc w:val="right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  <w:sz w:val="20"/>
        </w:rPr>
        <w:t>109學年度上學期校務會議</w:t>
      </w:r>
      <w:r w:rsidR="00A65899">
        <w:rPr>
          <w:rFonts w:ascii="標楷體" w:eastAsia="標楷體" w:hAnsi="新細明體" w:hint="eastAsia"/>
          <w:sz w:val="20"/>
        </w:rPr>
        <w:t>修訂</w:t>
      </w:r>
    </w:p>
    <w:p w:rsidR="006264CF" w:rsidRDefault="006264CF" w:rsidP="003226A6">
      <w:pPr>
        <w:snapToGrid w:val="0"/>
        <w:spacing w:beforeLines="20" w:before="72" w:afterLines="20" w:after="72" w:line="300" w:lineRule="exact"/>
        <w:ind w:left="1560" w:hangingChars="650" w:hanging="156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一</w:t>
      </w:r>
      <w:r w:rsidR="0053350C" w:rsidRPr="005B2374">
        <w:rPr>
          <w:rFonts w:ascii="標楷體" w:eastAsia="標楷體" w:hAnsi="新細明體" w:hint="eastAsia"/>
        </w:rPr>
        <w:t>、</w:t>
      </w:r>
      <w:r w:rsidR="0053350C" w:rsidRPr="005B2374">
        <w:rPr>
          <w:rFonts w:ascii="標楷體" w:eastAsia="標楷體" w:hAnsi="新細明體"/>
        </w:rPr>
        <w:t>依據：</w:t>
      </w:r>
    </w:p>
    <w:p w:rsidR="00FA732B" w:rsidRDefault="006264CF" w:rsidP="003226A6">
      <w:pPr>
        <w:snapToGrid w:val="0"/>
        <w:spacing w:beforeLines="20" w:before="72" w:afterLines="20" w:after="72" w:line="300" w:lineRule="exact"/>
        <w:ind w:left="1560" w:hangingChars="650" w:hanging="156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（一）</w:t>
      </w:r>
      <w:r w:rsidR="004001BB">
        <w:rPr>
          <w:rFonts w:ascii="標楷體" w:eastAsia="標楷體" w:hAnsi="新細明體" w:hint="eastAsia"/>
        </w:rPr>
        <w:t>教師法第16</w:t>
      </w:r>
      <w:r w:rsidR="00FF62EA">
        <w:rPr>
          <w:rFonts w:ascii="標楷體" w:eastAsia="標楷體" w:hAnsi="新細明體" w:hint="eastAsia"/>
        </w:rPr>
        <w:t>條。</w:t>
      </w:r>
    </w:p>
    <w:p w:rsidR="0053350C" w:rsidRPr="005B2374" w:rsidRDefault="00FA732B" w:rsidP="003226A6">
      <w:pPr>
        <w:snapToGrid w:val="0"/>
        <w:spacing w:beforeLines="20" w:before="72" w:afterLines="20" w:after="72" w:line="300" w:lineRule="exact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（二）</w:t>
      </w:r>
      <w:r w:rsidR="006264CF">
        <w:rPr>
          <w:rFonts w:ascii="標楷體" w:eastAsia="標楷體" w:hAnsi="新細明體" w:hint="eastAsia"/>
        </w:rPr>
        <w:t>本校</w:t>
      </w:r>
      <w:r w:rsidR="0053350C" w:rsidRPr="005B2374">
        <w:rPr>
          <w:rFonts w:ascii="標楷體" w:eastAsia="標楷體" w:hAnsi="新細明體"/>
        </w:rPr>
        <w:t>「教師輔導與管教學生辦法」第</w:t>
      </w:r>
      <w:r w:rsidR="006264CF">
        <w:rPr>
          <w:rFonts w:ascii="標楷體" w:eastAsia="標楷體" w:hAnsi="新細明體" w:hint="eastAsia"/>
        </w:rPr>
        <w:t>24</w:t>
      </w:r>
      <w:r w:rsidR="0053350C" w:rsidRPr="005B2374">
        <w:rPr>
          <w:rFonts w:ascii="標楷體" w:eastAsia="標楷體" w:hAnsi="新細明體"/>
        </w:rPr>
        <w:t>條規定。</w:t>
      </w:r>
    </w:p>
    <w:p w:rsidR="0053350C" w:rsidRDefault="00FA732B" w:rsidP="003226A6">
      <w:pPr>
        <w:snapToGrid w:val="0"/>
        <w:spacing w:beforeLines="20" w:before="72" w:afterLines="20" w:after="72" w:line="300" w:lineRule="exact"/>
        <w:ind w:leftChars="50" w:left="1560" w:hangingChars="600" w:hanging="144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(三)</w:t>
      </w:r>
      <w:r w:rsidR="009A335D">
        <w:rPr>
          <w:rFonts w:ascii="標楷體" w:eastAsia="標楷體" w:hAnsi="新細明體" w:hint="eastAsia"/>
        </w:rPr>
        <w:t>本校學生獎懲實施要點。</w:t>
      </w:r>
    </w:p>
    <w:p w:rsidR="006264CF" w:rsidRDefault="006264CF" w:rsidP="003226A6">
      <w:pPr>
        <w:snapToGrid w:val="0"/>
        <w:spacing w:beforeLines="20" w:before="72" w:afterLines="20" w:after="72" w:line="300" w:lineRule="exact"/>
        <w:rPr>
          <w:rFonts w:ascii="標楷體" w:eastAsia="標楷體"/>
        </w:rPr>
      </w:pPr>
      <w:r>
        <w:rPr>
          <w:rFonts w:ascii="標楷體" w:eastAsia="標楷體" w:hAnsi="新細明體" w:hint="eastAsia"/>
        </w:rPr>
        <w:t>二、</w:t>
      </w:r>
      <w:r w:rsidRPr="005B2374">
        <w:rPr>
          <w:rFonts w:ascii="標楷體" w:eastAsia="標楷體" w:hint="eastAsia"/>
        </w:rPr>
        <w:t>目的：</w:t>
      </w:r>
    </w:p>
    <w:p w:rsidR="006264CF" w:rsidRDefault="006264CF" w:rsidP="003226A6">
      <w:pPr>
        <w:snapToGrid w:val="0"/>
        <w:spacing w:beforeLines="20" w:before="72" w:afterLines="20" w:after="72" w:line="300" w:lineRule="exact"/>
        <w:rPr>
          <w:rFonts w:ascii="標楷體" w:eastAsia="標楷體" w:hAnsi="標楷體"/>
        </w:rPr>
      </w:pPr>
      <w:r>
        <w:rPr>
          <w:rFonts w:ascii="標楷體" w:eastAsia="標楷體" w:hint="eastAsia"/>
        </w:rPr>
        <w:t>（一）</w:t>
      </w:r>
      <w:r w:rsidRPr="006264CF">
        <w:rPr>
          <w:rFonts w:ascii="標楷體" w:eastAsia="標楷體" w:hAnsi="標楷體" w:hint="eastAsia"/>
        </w:rPr>
        <w:t>為提昇國民通訊禮儀及人文素養，</w:t>
      </w:r>
      <w:r w:rsidRPr="006264CF">
        <w:rPr>
          <w:rFonts w:ascii="標楷體" w:eastAsia="標楷體" w:hAnsi="標楷體"/>
        </w:rPr>
        <w:t>維護團體秩序，有效管理及教育學生正</w:t>
      </w:r>
    </w:p>
    <w:p w:rsidR="006264CF" w:rsidRPr="006264CF" w:rsidRDefault="006264CF" w:rsidP="003226A6">
      <w:pPr>
        <w:snapToGrid w:val="0"/>
        <w:spacing w:beforeLines="20" w:before="72" w:afterLines="20" w:after="72" w:line="300" w:lineRule="exact"/>
        <w:rPr>
          <w:rFonts w:ascii="標楷體" w:eastAsia="標楷體" w:hAnsi="新細明體"/>
        </w:rPr>
      </w:pPr>
      <w:r>
        <w:rPr>
          <w:rFonts w:ascii="標楷體" w:eastAsia="標楷體" w:hAnsi="標楷體" w:hint="eastAsia"/>
        </w:rPr>
        <w:t xml:space="preserve"> </w:t>
      </w:r>
      <w:r w:rsidR="007C1D42">
        <w:rPr>
          <w:rFonts w:ascii="標楷體" w:eastAsia="標楷體" w:hAnsi="標楷體" w:hint="eastAsia"/>
        </w:rPr>
        <w:t xml:space="preserve">     </w:t>
      </w:r>
      <w:r w:rsidRPr="006264CF">
        <w:rPr>
          <w:rFonts w:ascii="標楷體" w:eastAsia="標楷體" w:hAnsi="標楷體"/>
        </w:rPr>
        <w:t>確在校使用行動電話</w:t>
      </w:r>
      <w:r w:rsidR="00816825">
        <w:rPr>
          <w:rFonts w:ascii="標楷體" w:eastAsia="標楷體" w:hAnsi="標楷體" w:hint="eastAsia"/>
        </w:rPr>
        <w:t>與多媒體播放器</w:t>
      </w:r>
      <w:r w:rsidRPr="006264CF">
        <w:rPr>
          <w:rFonts w:ascii="標楷體" w:eastAsia="標楷體" w:hAnsi="標楷體"/>
        </w:rPr>
        <w:t>觀念</w:t>
      </w:r>
      <w:r w:rsidRPr="006264CF">
        <w:rPr>
          <w:rFonts w:ascii="標楷體" w:eastAsia="標楷體" w:hAnsi="標楷體" w:hint="eastAsia"/>
        </w:rPr>
        <w:t>。</w:t>
      </w:r>
    </w:p>
    <w:p w:rsidR="006264CF" w:rsidRPr="00816825" w:rsidRDefault="00816825" w:rsidP="003226A6">
      <w:pPr>
        <w:snapToGrid w:val="0"/>
        <w:spacing w:beforeLines="20" w:before="72" w:afterLines="20" w:after="72" w:line="300" w:lineRule="exact"/>
        <w:rPr>
          <w:rFonts w:ascii="標楷體" w:eastAsia="標楷體" w:hAnsi="新細明體"/>
        </w:rPr>
      </w:pPr>
      <w:r w:rsidRPr="00816825"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</w:rPr>
        <w:t>顧及教學品質與校園安全、安寧、秩序</w:t>
      </w:r>
      <w:r w:rsidR="006264CF" w:rsidRPr="00816825">
        <w:rPr>
          <w:rFonts w:ascii="標楷體" w:eastAsia="標楷體" w:hAnsi="標楷體" w:hint="eastAsia"/>
        </w:rPr>
        <w:t>。</w:t>
      </w:r>
    </w:p>
    <w:p w:rsidR="0053350C" w:rsidRDefault="0053350C" w:rsidP="003226A6">
      <w:pPr>
        <w:snapToGrid w:val="0"/>
        <w:spacing w:beforeLines="20" w:before="72" w:afterLines="20" w:after="72" w:line="300" w:lineRule="exact"/>
        <w:rPr>
          <w:rFonts w:ascii="標楷體" w:eastAsia="標楷體"/>
        </w:rPr>
      </w:pPr>
      <w:r w:rsidRPr="005B2374">
        <w:rPr>
          <w:rFonts w:ascii="標楷體" w:eastAsia="標楷體" w:hint="eastAsia"/>
        </w:rPr>
        <w:t>三、</w:t>
      </w:r>
      <w:r w:rsidR="00816825">
        <w:rPr>
          <w:rFonts w:ascii="標楷體" w:eastAsia="標楷體" w:hint="eastAsia"/>
        </w:rPr>
        <w:t>規定事項</w:t>
      </w:r>
    </w:p>
    <w:p w:rsidR="00816825" w:rsidRDefault="00816825" w:rsidP="003226A6">
      <w:pPr>
        <w:snapToGrid w:val="0"/>
        <w:spacing w:beforeLines="20" w:before="72" w:afterLines="20" w:after="72" w:line="300" w:lineRule="exact"/>
        <w:ind w:left="72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（一）本校學生非經</w:t>
      </w:r>
      <w:r w:rsidR="00B559C6">
        <w:rPr>
          <w:rFonts w:ascii="標楷體" w:eastAsia="標楷體" w:hint="eastAsia"/>
        </w:rPr>
        <w:t>校方或導師</w:t>
      </w:r>
      <w:r>
        <w:rPr>
          <w:rFonts w:ascii="標楷體" w:eastAsia="標楷體" w:hint="eastAsia"/>
        </w:rPr>
        <w:t>同意，不得在校內持用行動電話</w:t>
      </w:r>
      <w:r w:rsidR="009A335D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多媒體播放器（含MP3、</w:t>
      </w:r>
      <w:r w:rsidR="00784E74">
        <w:rPr>
          <w:rFonts w:ascii="標楷體" w:eastAsia="標楷體" w:hint="eastAsia"/>
        </w:rPr>
        <w:t>MP4、隨身聽、</w:t>
      </w:r>
      <w:proofErr w:type="spellStart"/>
      <w:r w:rsidR="008C6445" w:rsidRPr="007F2E4A">
        <w:rPr>
          <w:rFonts w:ascii="標楷體" w:eastAsia="標楷體" w:hint="eastAsia"/>
        </w:rPr>
        <w:t>iPA</w:t>
      </w:r>
      <w:r w:rsidR="00784E74" w:rsidRPr="007F2E4A">
        <w:rPr>
          <w:rFonts w:ascii="標楷體" w:eastAsia="標楷體" w:hint="eastAsia"/>
        </w:rPr>
        <w:t>D</w:t>
      </w:r>
      <w:proofErr w:type="spellEnd"/>
      <w:r w:rsidR="008C6445" w:rsidRPr="007F2E4A">
        <w:rPr>
          <w:rFonts w:ascii="標楷體" w:eastAsia="標楷體" w:hint="eastAsia"/>
        </w:rPr>
        <w:t>、智慧</w:t>
      </w:r>
      <w:proofErr w:type="gramStart"/>
      <w:r w:rsidR="008C6445" w:rsidRPr="007F2E4A">
        <w:rPr>
          <w:rFonts w:ascii="標楷體" w:eastAsia="標楷體" w:hint="eastAsia"/>
        </w:rPr>
        <w:t>錶</w:t>
      </w:r>
      <w:proofErr w:type="gramEnd"/>
      <w:r w:rsidR="00784E74">
        <w:rPr>
          <w:rFonts w:ascii="標楷體" w:eastAsia="標楷體" w:hint="eastAsia"/>
        </w:rPr>
        <w:t>…等</w:t>
      </w:r>
      <w:r>
        <w:rPr>
          <w:rFonts w:ascii="標楷體" w:eastAsia="標楷體" w:hint="eastAsia"/>
        </w:rPr>
        <w:t>）</w:t>
      </w:r>
      <w:r w:rsidR="009A335D">
        <w:rPr>
          <w:rFonts w:ascii="標楷體" w:eastAsia="標楷體" w:hint="eastAsia"/>
        </w:rPr>
        <w:t>及錄影、錄音之器材。</w:t>
      </w:r>
    </w:p>
    <w:p w:rsidR="007C1D42" w:rsidRDefault="003226A6" w:rsidP="003226A6">
      <w:pPr>
        <w:numPr>
          <w:ilvl w:val="0"/>
          <w:numId w:val="3"/>
        </w:numPr>
        <w:snapToGrid w:val="0"/>
        <w:spacing w:beforeLines="20" w:before="72" w:afterLines="20" w:after="72" w:line="300" w:lineRule="exact"/>
        <w:rPr>
          <w:rFonts w:ascii="標楷體" w:eastAsia="標楷體" w:hAnsi="新細明體"/>
        </w:rPr>
      </w:pPr>
      <w:r>
        <w:rPr>
          <w:rFonts w:ascii="標楷體" w:eastAsia="標楷體" w:hint="eastAsia"/>
        </w:rPr>
        <w:t>學生</w:t>
      </w:r>
      <w:r w:rsidR="00673E82" w:rsidRPr="005B2374">
        <w:rPr>
          <w:rFonts w:ascii="標楷體" w:eastAsia="標楷體" w:hAnsi="新細明體" w:hint="eastAsia"/>
        </w:rPr>
        <w:t>在校集會、午休及上課、考試等時間</w:t>
      </w:r>
      <w:r w:rsidR="00673E82">
        <w:rPr>
          <w:rFonts w:ascii="標楷體" w:eastAsia="標楷體" w:hAnsi="新細明體" w:hint="eastAsia"/>
        </w:rPr>
        <w:t>行動電話及多媒體播放器</w:t>
      </w:r>
      <w:r w:rsidR="00673E82" w:rsidRPr="005B2374">
        <w:rPr>
          <w:rFonts w:ascii="標楷體" w:eastAsia="標楷體" w:hAnsi="新細明體" w:hint="eastAsia"/>
        </w:rPr>
        <w:t>一律關機</w:t>
      </w:r>
      <w:r w:rsidR="00673E82">
        <w:rPr>
          <w:rFonts w:ascii="標楷體" w:eastAsia="標楷體" w:hAnsi="新細明體" w:hint="eastAsia"/>
        </w:rPr>
        <w:t>，嚴禁接、撥</w:t>
      </w:r>
      <w:r w:rsidR="00673E82" w:rsidRPr="005B2374">
        <w:rPr>
          <w:rFonts w:ascii="標楷體" w:eastAsia="標楷體" w:hAnsi="新細明體"/>
        </w:rPr>
        <w:t>（含遊戲軟體</w:t>
      </w:r>
      <w:r w:rsidR="00673E82" w:rsidRPr="005B2374">
        <w:rPr>
          <w:rFonts w:ascii="標楷體" w:eastAsia="標楷體" w:hAnsi="新細明體" w:hint="eastAsia"/>
        </w:rPr>
        <w:t>、簡訊、上網等</w:t>
      </w:r>
      <w:r w:rsidR="00673E82" w:rsidRPr="005B2374">
        <w:rPr>
          <w:rFonts w:ascii="標楷體" w:eastAsia="標楷體" w:hAnsi="新細明體"/>
        </w:rPr>
        <w:t>…</w:t>
      </w:r>
      <w:r w:rsidR="00673E82" w:rsidRPr="005B2374">
        <w:rPr>
          <w:rFonts w:ascii="標楷體" w:eastAsia="標楷體" w:hAnsi="新細明體"/>
        </w:rPr>
        <w:t>）</w:t>
      </w:r>
      <w:r w:rsidR="00673E82" w:rsidRPr="005B2374">
        <w:rPr>
          <w:rFonts w:ascii="標楷體" w:eastAsia="標楷體" w:hAnsi="新細明體" w:hint="eastAsia"/>
        </w:rPr>
        <w:t>。</w:t>
      </w:r>
    </w:p>
    <w:p w:rsidR="007C1D42" w:rsidRPr="005B2374" w:rsidRDefault="007C1D42" w:rsidP="003226A6">
      <w:pPr>
        <w:snapToGrid w:val="0"/>
        <w:spacing w:beforeLines="20" w:before="72" w:afterLines="20" w:after="72" w:line="300" w:lineRule="exact"/>
        <w:ind w:left="708" w:hangingChars="295" w:hanging="708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（三）</w:t>
      </w:r>
      <w:r w:rsidR="003226A6">
        <w:rPr>
          <w:rFonts w:ascii="標楷體" w:eastAsia="標楷體" w:hint="eastAsia"/>
        </w:rPr>
        <w:t>學生</w:t>
      </w:r>
      <w:r w:rsidR="000B1DE3" w:rsidRPr="007F2E4A">
        <w:rPr>
          <w:rFonts w:ascii="標楷體" w:eastAsia="標楷體" w:hAnsi="新細明體" w:hint="eastAsia"/>
        </w:rPr>
        <w:t>放學後，使用手機僅限於與家長聯絡</w:t>
      </w:r>
      <w:r w:rsidRPr="007F2E4A">
        <w:rPr>
          <w:rFonts w:ascii="標楷體" w:eastAsia="標楷體" w:hAnsi="新細明體" w:hint="eastAsia"/>
        </w:rPr>
        <w:t>，應於定點通話，不得邊走</w:t>
      </w:r>
      <w:proofErr w:type="gramStart"/>
      <w:r w:rsidRPr="007F2E4A">
        <w:rPr>
          <w:rFonts w:ascii="標楷體" w:eastAsia="標楷體" w:hAnsi="新細明體" w:hint="eastAsia"/>
        </w:rPr>
        <w:t>邊講及在</w:t>
      </w:r>
      <w:proofErr w:type="gramEnd"/>
      <w:r w:rsidRPr="007F2E4A">
        <w:rPr>
          <w:rFonts w:ascii="標楷體" w:eastAsia="標楷體" w:hAnsi="新細明體" w:hint="eastAsia"/>
        </w:rPr>
        <w:t>師長辦公室使用</w:t>
      </w:r>
      <w:r w:rsidR="000B1DE3" w:rsidRPr="007F2E4A">
        <w:rPr>
          <w:rFonts w:ascii="標楷體" w:eastAsia="標楷體" w:hAnsi="新細明體" w:hint="eastAsia"/>
        </w:rPr>
        <w:t>，且使用後立即收回書包，不得作其他</w:t>
      </w:r>
      <w:r w:rsidR="00C73480" w:rsidRPr="007F2E4A">
        <w:rPr>
          <w:rFonts w:ascii="標楷體" w:eastAsia="標楷體" w:hAnsi="新細明體" w:hint="eastAsia"/>
        </w:rPr>
        <w:t>用途使用</w:t>
      </w:r>
      <w:r w:rsidRPr="007F2E4A">
        <w:rPr>
          <w:rFonts w:ascii="標楷體" w:eastAsia="標楷體" w:hAnsi="新細明體" w:hint="eastAsia"/>
        </w:rPr>
        <w:t>。</w:t>
      </w:r>
    </w:p>
    <w:p w:rsidR="007C1D42" w:rsidRDefault="007C1D42" w:rsidP="003226A6">
      <w:pPr>
        <w:snapToGrid w:val="0"/>
        <w:spacing w:beforeLines="20" w:before="72" w:afterLines="20" w:after="72" w:line="300" w:lineRule="exact"/>
        <w:rPr>
          <w:rFonts w:ascii="標楷體" w:eastAsia="標楷體" w:hAnsi="新細明體"/>
          <w:spacing w:val="-6"/>
        </w:rPr>
      </w:pPr>
      <w:r>
        <w:rPr>
          <w:rFonts w:ascii="標楷體" w:eastAsia="標楷體" w:hAnsi="新細明體" w:hint="eastAsia"/>
        </w:rPr>
        <w:t>（四）</w:t>
      </w:r>
      <w:r w:rsidRPr="005B2374">
        <w:rPr>
          <w:rFonts w:ascii="標楷體" w:eastAsia="標楷體" w:hAnsi="新細明體" w:hint="eastAsia"/>
          <w:spacing w:val="-6"/>
        </w:rPr>
        <w:t>在公共場所</w:t>
      </w:r>
      <w:r w:rsidRPr="005B2374">
        <w:rPr>
          <w:rFonts w:ascii="標楷體" w:eastAsia="標楷體" w:hAnsi="新細明體" w:hint="eastAsia"/>
        </w:rPr>
        <w:t>使用</w:t>
      </w:r>
      <w:r w:rsidRPr="005B2374">
        <w:rPr>
          <w:rFonts w:ascii="標楷體" w:eastAsia="標楷體" w:hAnsi="新細明體" w:hint="eastAsia"/>
          <w:spacing w:val="-6"/>
        </w:rPr>
        <w:t>行動電話時，不得大聲喧嘩與口出穢言，並注意使用電話禮</w:t>
      </w:r>
    </w:p>
    <w:p w:rsidR="007C1D42" w:rsidRPr="005B2374" w:rsidRDefault="007C1D42" w:rsidP="003226A6">
      <w:pPr>
        <w:snapToGrid w:val="0"/>
        <w:spacing w:beforeLines="20" w:before="72" w:afterLines="20" w:after="72" w:line="300" w:lineRule="exact"/>
        <w:ind w:firstLineChars="300" w:firstLine="684"/>
        <w:rPr>
          <w:rFonts w:ascii="標楷體" w:eastAsia="標楷體"/>
        </w:rPr>
      </w:pPr>
      <w:r w:rsidRPr="005B2374">
        <w:rPr>
          <w:rFonts w:ascii="標楷體" w:eastAsia="標楷體" w:hAnsi="新細明體" w:hint="eastAsia"/>
          <w:spacing w:val="-6"/>
        </w:rPr>
        <w:t>儀。</w:t>
      </w:r>
    </w:p>
    <w:p w:rsidR="0053350C" w:rsidRPr="006B4C2A" w:rsidRDefault="007C1D42" w:rsidP="003226A6">
      <w:pPr>
        <w:snapToGrid w:val="0"/>
        <w:spacing w:beforeLines="20" w:before="72" w:afterLines="20" w:after="72" w:line="300" w:lineRule="exact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（五）</w:t>
      </w:r>
      <w:r w:rsidR="0053350C" w:rsidRPr="005B2374">
        <w:rPr>
          <w:rFonts w:ascii="標楷體" w:eastAsia="標楷體" w:hAnsi="新細明體" w:hint="eastAsia"/>
        </w:rPr>
        <w:t>嚴禁使用</w:t>
      </w:r>
      <w:r w:rsidR="0053350C" w:rsidRPr="005B2374">
        <w:rPr>
          <w:rFonts w:ascii="標楷體" w:eastAsia="標楷體" w:hAnsi="新細明體" w:hint="eastAsia"/>
          <w:spacing w:val="-6"/>
        </w:rPr>
        <w:t>行動電話做為聚眾滋事之聯繫工具。</w:t>
      </w:r>
    </w:p>
    <w:p w:rsidR="0053350C" w:rsidRPr="005B2374" w:rsidRDefault="00C73480" w:rsidP="003226A6">
      <w:pPr>
        <w:snapToGrid w:val="0"/>
        <w:spacing w:beforeLines="20" w:before="72" w:afterLines="20" w:after="72" w:line="300" w:lineRule="exact"/>
        <w:ind w:left="720" w:hangingChars="300" w:hanging="720"/>
        <w:rPr>
          <w:rFonts w:ascii="標楷體" w:eastAsia="標楷體"/>
        </w:rPr>
      </w:pPr>
      <w:r>
        <w:rPr>
          <w:rFonts w:ascii="標楷體" w:eastAsia="標楷體" w:hAnsi="新細明體" w:hint="eastAsia"/>
        </w:rPr>
        <w:t>（六）</w:t>
      </w:r>
      <w:r w:rsidR="003226A6">
        <w:rPr>
          <w:rFonts w:ascii="標楷體" w:eastAsia="標楷體" w:hint="eastAsia"/>
        </w:rPr>
        <w:t>學生</w:t>
      </w:r>
      <w:r w:rsidRPr="007F2E4A">
        <w:rPr>
          <w:rFonts w:ascii="標楷體" w:eastAsia="標楷體" w:hAnsi="新細明體" w:hint="eastAsia"/>
        </w:rPr>
        <w:t>持用行動電話僅限於放學後與家長聯繫及安全回報為主</w:t>
      </w:r>
      <w:r>
        <w:rPr>
          <w:rFonts w:ascii="標楷體" w:eastAsia="標楷體" w:hAnsi="新細明體" w:hint="eastAsia"/>
        </w:rPr>
        <w:t>，學生本人</w:t>
      </w:r>
      <w:r w:rsidR="006B4C2A">
        <w:rPr>
          <w:rFonts w:ascii="標楷體" w:eastAsia="標楷體" w:hAnsi="新細明體" w:hint="eastAsia"/>
        </w:rPr>
        <w:t>應妥善保管，遺失或衍生其他涉法案件（如遭竊、盜撥、散布不雅或違法圖片、訊息、非法交易等），</w:t>
      </w:r>
      <w:r w:rsidR="0053350C" w:rsidRPr="005B2374">
        <w:rPr>
          <w:rFonts w:ascii="標楷體" w:eastAsia="標楷體" w:hAnsi="新細明體" w:hint="eastAsia"/>
        </w:rPr>
        <w:t>學生</w:t>
      </w:r>
      <w:r w:rsidR="006B4C2A">
        <w:rPr>
          <w:rFonts w:ascii="標楷體" w:eastAsia="標楷體" w:hAnsi="新細明體" w:hint="eastAsia"/>
        </w:rPr>
        <w:t>及家長應自負相關責任</w:t>
      </w:r>
      <w:r w:rsidR="0053350C" w:rsidRPr="005B2374">
        <w:rPr>
          <w:rFonts w:ascii="標楷體" w:eastAsia="標楷體" w:hAnsi="新細明體" w:hint="eastAsia"/>
        </w:rPr>
        <w:t>，</w:t>
      </w:r>
      <w:r w:rsidR="00112333">
        <w:rPr>
          <w:rFonts w:ascii="標楷體" w:eastAsia="標楷體" w:hAnsi="新細明體" w:hint="eastAsia"/>
        </w:rPr>
        <w:t>多媒體</w:t>
      </w:r>
      <w:proofErr w:type="gramStart"/>
      <w:r w:rsidR="00112333">
        <w:rPr>
          <w:rFonts w:ascii="標楷體" w:eastAsia="標楷體" w:hAnsi="新細明體" w:hint="eastAsia"/>
        </w:rPr>
        <w:t>播放器涉有上情亦</w:t>
      </w:r>
      <w:proofErr w:type="gramEnd"/>
      <w:r w:rsidR="00112333">
        <w:rPr>
          <w:rFonts w:ascii="標楷體" w:eastAsia="標楷體" w:hAnsi="新細明體" w:hint="eastAsia"/>
        </w:rPr>
        <w:t>同，</w:t>
      </w:r>
      <w:r w:rsidR="0053350C" w:rsidRPr="005B2374">
        <w:rPr>
          <w:rFonts w:ascii="標楷體" w:eastAsia="標楷體" w:hAnsi="新細明體" w:hint="eastAsia"/>
        </w:rPr>
        <w:t>學校不負保管及賠償之責。</w:t>
      </w:r>
    </w:p>
    <w:p w:rsidR="0053350C" w:rsidRDefault="00112333" w:rsidP="003226A6">
      <w:pPr>
        <w:snapToGrid w:val="0"/>
        <w:spacing w:beforeLines="20" w:before="72" w:afterLines="20" w:after="72" w:line="300" w:lineRule="exact"/>
        <w:ind w:left="720" w:hangingChars="300" w:hanging="720"/>
        <w:rPr>
          <w:rFonts w:ascii="標楷體" w:eastAsia="標楷體" w:hAnsi="新細明體"/>
          <w:spacing w:val="-6"/>
        </w:rPr>
      </w:pPr>
      <w:r>
        <w:rPr>
          <w:rFonts w:ascii="標楷體" w:eastAsia="標楷體" w:hAnsi="新細明體" w:hint="eastAsia"/>
        </w:rPr>
        <w:t>（七）</w:t>
      </w:r>
      <w:r w:rsidR="0053350C" w:rsidRPr="005B2374">
        <w:rPr>
          <w:rFonts w:ascii="標楷體" w:eastAsia="標楷體" w:hAnsi="新細明體"/>
        </w:rPr>
        <w:t>全體</w:t>
      </w:r>
      <w:proofErr w:type="gramStart"/>
      <w:r w:rsidR="0053350C" w:rsidRPr="005B2374">
        <w:rPr>
          <w:rFonts w:ascii="標楷體" w:eastAsia="標楷體" w:hAnsi="新細明體"/>
        </w:rPr>
        <w:t>教</w:t>
      </w:r>
      <w:r w:rsidR="0053350C" w:rsidRPr="005B2374">
        <w:rPr>
          <w:rFonts w:ascii="標楷體" w:eastAsia="標楷體" w:hAnsi="新細明體" w:hint="eastAsia"/>
        </w:rPr>
        <w:t>職員</w:t>
      </w:r>
      <w:r w:rsidR="0053350C" w:rsidRPr="005B2374">
        <w:rPr>
          <w:rFonts w:ascii="標楷體" w:eastAsia="標楷體" w:hAnsi="新細明體"/>
        </w:rPr>
        <w:t>均負有</w:t>
      </w:r>
      <w:proofErr w:type="gramEnd"/>
      <w:r w:rsidR="0053350C" w:rsidRPr="005B2374">
        <w:rPr>
          <w:rFonts w:ascii="標楷體" w:eastAsia="標楷體" w:hAnsi="新細明體" w:hint="eastAsia"/>
        </w:rPr>
        <w:t>教育</w:t>
      </w:r>
      <w:r w:rsidR="0053350C" w:rsidRPr="005B2374">
        <w:rPr>
          <w:rFonts w:ascii="標楷體" w:eastAsia="標楷體" w:hAnsi="新細明體"/>
        </w:rPr>
        <w:t>學生使用行動電話</w:t>
      </w:r>
      <w:r w:rsidR="005B5046">
        <w:rPr>
          <w:rFonts w:ascii="標楷體" w:eastAsia="標楷體" w:hAnsi="新細明體" w:hint="eastAsia"/>
        </w:rPr>
        <w:t>、</w:t>
      </w:r>
      <w:r>
        <w:rPr>
          <w:rFonts w:ascii="標楷體" w:eastAsia="標楷體" w:hAnsi="新細明體" w:hint="eastAsia"/>
        </w:rPr>
        <w:t>多媒體播放器</w:t>
      </w:r>
      <w:r w:rsidR="005B5046">
        <w:rPr>
          <w:rFonts w:ascii="標楷體" w:eastAsia="標楷體" w:hAnsi="新細明體" w:hint="eastAsia"/>
        </w:rPr>
        <w:t>及錄影、錄音器材</w:t>
      </w:r>
      <w:r>
        <w:rPr>
          <w:rFonts w:ascii="標楷體" w:eastAsia="標楷體" w:hAnsi="新細明體" w:hint="eastAsia"/>
        </w:rPr>
        <w:t>之責任，如查獲學生違規使用</w:t>
      </w:r>
      <w:r w:rsidR="0053350C" w:rsidRPr="005B2374">
        <w:rPr>
          <w:rFonts w:ascii="標楷體" w:eastAsia="標楷體" w:hAnsi="新細明體" w:hint="eastAsia"/>
        </w:rPr>
        <w:t>，</w:t>
      </w:r>
      <w:r w:rsidR="00FF62EA" w:rsidRPr="007F2E4A">
        <w:rPr>
          <w:rFonts w:eastAsia="標楷體" w:hint="eastAsia"/>
        </w:rPr>
        <w:t>得</w:t>
      </w:r>
      <w:r w:rsidR="00AD5A96" w:rsidRPr="007F2E4A">
        <w:rPr>
          <w:rFonts w:eastAsia="標楷體"/>
        </w:rPr>
        <w:t>交由</w:t>
      </w:r>
      <w:r w:rsidR="00AD5A96" w:rsidRPr="007F2E4A">
        <w:rPr>
          <w:rFonts w:eastAsia="標楷體" w:hint="eastAsia"/>
        </w:rPr>
        <w:t>老師</w:t>
      </w:r>
      <w:r w:rsidR="00C73480" w:rsidRPr="007F2E4A">
        <w:rPr>
          <w:rFonts w:eastAsia="標楷體" w:hint="eastAsia"/>
        </w:rPr>
        <w:t>或</w:t>
      </w:r>
      <w:r w:rsidRPr="007F2E4A">
        <w:rPr>
          <w:rFonts w:eastAsia="標楷體" w:hint="eastAsia"/>
        </w:rPr>
        <w:t>通報</w:t>
      </w:r>
      <w:r w:rsidR="00A6120E" w:rsidRPr="007F2E4A">
        <w:rPr>
          <w:rFonts w:eastAsia="標楷體" w:hint="eastAsia"/>
        </w:rPr>
        <w:t>學務處</w:t>
      </w:r>
      <w:r w:rsidR="0053350C" w:rsidRPr="007F2E4A">
        <w:rPr>
          <w:rFonts w:eastAsia="標楷體" w:hint="eastAsia"/>
        </w:rPr>
        <w:t>處</w:t>
      </w:r>
      <w:r w:rsidR="00A6120E" w:rsidRPr="007F2E4A">
        <w:rPr>
          <w:rFonts w:eastAsia="標楷體" w:hint="eastAsia"/>
        </w:rPr>
        <w:t>理</w:t>
      </w:r>
      <w:r w:rsidR="0053350C" w:rsidRPr="005B2374">
        <w:rPr>
          <w:rFonts w:ascii="標楷體" w:eastAsia="標楷體" w:hAnsi="新細明體" w:hint="eastAsia"/>
          <w:spacing w:val="-6"/>
        </w:rPr>
        <w:t>。</w:t>
      </w:r>
    </w:p>
    <w:p w:rsidR="00A6120E" w:rsidRPr="005B2374" w:rsidRDefault="00A6120E" w:rsidP="003226A6">
      <w:pPr>
        <w:snapToGrid w:val="0"/>
        <w:spacing w:beforeLines="20" w:before="72" w:afterLines="20" w:after="72" w:line="300" w:lineRule="exact"/>
        <w:ind w:left="684" w:hangingChars="300" w:hanging="684"/>
        <w:rPr>
          <w:rFonts w:ascii="標楷體" w:eastAsia="標楷體"/>
        </w:rPr>
      </w:pPr>
      <w:r>
        <w:rPr>
          <w:rFonts w:ascii="標楷體" w:eastAsia="標楷體" w:hAnsi="新細明體" w:hint="eastAsia"/>
          <w:spacing w:val="-6"/>
        </w:rPr>
        <w:t>（八）學生因學習</w:t>
      </w:r>
      <w:r w:rsidR="00FF62EA">
        <w:rPr>
          <w:rFonts w:ascii="標楷體" w:eastAsia="標楷體" w:hAnsi="新細明體" w:hint="eastAsia"/>
          <w:spacing w:val="-6"/>
        </w:rPr>
        <w:t>遲緩或特殊狀況</w:t>
      </w:r>
      <w:r>
        <w:rPr>
          <w:rFonts w:ascii="標楷體" w:eastAsia="標楷體" w:hAnsi="新細明體" w:hint="eastAsia"/>
          <w:spacing w:val="-6"/>
        </w:rPr>
        <w:t>需要使用錄影、錄音器材錄下學習內容，得經導師、輔導處共同鑑定核可後，由學校提供相關錄影錄音器材使用之。</w:t>
      </w:r>
    </w:p>
    <w:p w:rsidR="003226A6" w:rsidRDefault="003226A6" w:rsidP="003226A6">
      <w:pPr>
        <w:snapToGrid w:val="0"/>
        <w:spacing w:beforeLines="20" w:before="72" w:afterLines="20" w:after="72" w:line="300" w:lineRule="exact"/>
        <w:ind w:left="684" w:hangingChars="300" w:hanging="684"/>
        <w:rPr>
          <w:rFonts w:ascii="標楷體" w:eastAsia="標楷體" w:hAnsi="新細明體"/>
          <w:spacing w:val="-6"/>
        </w:rPr>
      </w:pPr>
      <w:r>
        <w:rPr>
          <w:rFonts w:ascii="標楷體" w:eastAsia="標楷體" w:hAnsi="新細明體" w:hint="eastAsia"/>
          <w:spacing w:val="-6"/>
        </w:rPr>
        <w:t>（九）學校教職員應尊重校園使用管理規定及注意使用安全，並考量使用場域、方法的合宜性。</w:t>
      </w:r>
    </w:p>
    <w:p w:rsidR="003226A6" w:rsidRDefault="003226A6" w:rsidP="003226A6">
      <w:pPr>
        <w:snapToGrid w:val="0"/>
        <w:spacing w:beforeLines="20" w:before="72" w:afterLines="20" w:after="72" w:line="300" w:lineRule="exact"/>
        <w:rPr>
          <w:rFonts w:ascii="標楷體" w:eastAsia="標楷體" w:hAnsi="新細明體"/>
          <w:spacing w:val="-6"/>
        </w:rPr>
      </w:pPr>
      <w:r>
        <w:rPr>
          <w:rFonts w:ascii="標楷體" w:eastAsia="標楷體" w:hAnsi="新細明體" w:hint="eastAsia"/>
          <w:spacing w:val="-6"/>
        </w:rPr>
        <w:t>（十）校外人士進入校園應在不影響學校上課及師生課程教學下使用。</w:t>
      </w:r>
    </w:p>
    <w:p w:rsidR="0053350C" w:rsidRPr="005B2374" w:rsidRDefault="00112333" w:rsidP="003226A6">
      <w:pPr>
        <w:snapToGrid w:val="0"/>
        <w:spacing w:beforeLines="20" w:before="72" w:afterLines="20" w:after="72" w:line="300" w:lineRule="exact"/>
        <w:rPr>
          <w:rFonts w:ascii="標楷體" w:eastAsia="標楷體"/>
        </w:rPr>
      </w:pPr>
      <w:r>
        <w:rPr>
          <w:rFonts w:ascii="標楷體" w:eastAsia="標楷體" w:hint="eastAsia"/>
        </w:rPr>
        <w:t>四</w:t>
      </w:r>
      <w:r w:rsidR="0053350C" w:rsidRPr="005B2374">
        <w:rPr>
          <w:rFonts w:ascii="標楷體" w:eastAsia="標楷體" w:hint="eastAsia"/>
        </w:rPr>
        <w:t>、違規懲處：</w:t>
      </w:r>
    </w:p>
    <w:p w:rsidR="0053350C" w:rsidRPr="00513BC2" w:rsidRDefault="00112333" w:rsidP="003226A6">
      <w:pPr>
        <w:snapToGrid w:val="0"/>
        <w:spacing w:beforeLines="20" w:before="72" w:afterLines="20" w:after="72" w:line="300" w:lineRule="exact"/>
        <w:ind w:left="720" w:hangingChars="300" w:hanging="720"/>
        <w:rPr>
          <w:rFonts w:ascii="標楷體" w:eastAsia="標楷體" w:hAnsi="新細明體"/>
          <w:bdr w:val="single" w:sz="4" w:space="0" w:color="auto"/>
        </w:rPr>
      </w:pPr>
      <w:r>
        <w:rPr>
          <w:rFonts w:ascii="標楷體" w:eastAsia="標楷體" w:hint="eastAsia"/>
        </w:rPr>
        <w:t>（一）</w:t>
      </w:r>
      <w:r w:rsidR="00B559C6" w:rsidRPr="005B2374">
        <w:rPr>
          <w:rFonts w:ascii="標楷體" w:eastAsia="標楷體" w:hAnsi="新細明體"/>
        </w:rPr>
        <w:t>學生違反</w:t>
      </w:r>
      <w:r w:rsidR="00FF62EA">
        <w:rPr>
          <w:rFonts w:ascii="標楷體" w:eastAsia="標楷體" w:hAnsi="新細明體" w:hint="eastAsia"/>
        </w:rPr>
        <w:t>本</w:t>
      </w:r>
      <w:r w:rsidR="00B559C6" w:rsidRPr="005B2374">
        <w:rPr>
          <w:rFonts w:ascii="標楷體" w:eastAsia="標楷體" w:hAnsi="新細明體"/>
        </w:rPr>
        <w:t>規定時，</w:t>
      </w:r>
      <w:r w:rsidR="00513BC2">
        <w:rPr>
          <w:rFonts w:ascii="標楷體" w:eastAsia="標楷體" w:hAnsi="新細明體" w:hint="eastAsia"/>
        </w:rPr>
        <w:t>全體教職員皆</w:t>
      </w:r>
      <w:proofErr w:type="gramStart"/>
      <w:r w:rsidR="00513BC2">
        <w:rPr>
          <w:rFonts w:ascii="標楷體" w:eastAsia="標楷體" w:hAnsi="新細明體" w:hint="eastAsia"/>
        </w:rPr>
        <w:t>可糾處</w:t>
      </w:r>
      <w:proofErr w:type="gramEnd"/>
      <w:r w:rsidR="00513BC2">
        <w:rPr>
          <w:rFonts w:ascii="標楷體" w:eastAsia="標楷體" w:hAnsi="新細明體" w:hint="eastAsia"/>
        </w:rPr>
        <w:t>，</w:t>
      </w:r>
      <w:r w:rsidR="00513BC2" w:rsidRPr="00085210">
        <w:rPr>
          <w:rFonts w:ascii="標楷體" w:eastAsia="標楷體" w:hAnsi="新細明體" w:hint="eastAsia"/>
        </w:rPr>
        <w:t>並由老</w:t>
      </w:r>
      <w:r w:rsidR="00B559C6" w:rsidRPr="00085210">
        <w:rPr>
          <w:rFonts w:ascii="標楷體" w:eastAsia="標楷體" w:hAnsi="新細明體" w:hint="eastAsia"/>
        </w:rPr>
        <w:t>師</w:t>
      </w:r>
      <w:r w:rsidR="00B559C6" w:rsidRPr="00085210">
        <w:rPr>
          <w:rFonts w:ascii="標楷體" w:eastAsia="標楷體" w:hAnsi="新細明體"/>
        </w:rPr>
        <w:t>暫時保管之</w:t>
      </w:r>
      <w:r w:rsidR="00B559C6" w:rsidRPr="005B2374">
        <w:rPr>
          <w:rFonts w:ascii="標楷體" w:eastAsia="標楷體" w:hAnsi="新細明體"/>
        </w:rPr>
        <w:t>，</w:t>
      </w:r>
      <w:r w:rsidR="00C73480">
        <w:rPr>
          <w:rFonts w:ascii="標楷體" w:eastAsia="標楷體" w:hAnsi="新細明體" w:hint="eastAsia"/>
        </w:rPr>
        <w:t>放學</w:t>
      </w:r>
      <w:r w:rsidR="00B559C6" w:rsidRPr="005B2374">
        <w:rPr>
          <w:rFonts w:ascii="標楷體" w:eastAsia="標楷體" w:hAnsi="新細明體" w:hint="eastAsia"/>
        </w:rPr>
        <w:t>後領回，</w:t>
      </w:r>
      <w:r w:rsidR="00B559C6" w:rsidRPr="005B2374">
        <w:rPr>
          <w:rFonts w:ascii="標楷體" w:eastAsia="標楷體" w:hAnsi="新細明體"/>
        </w:rPr>
        <w:t>學生不得拒絕。情節嚴重者，得</w:t>
      </w:r>
      <w:r w:rsidR="00B559C6" w:rsidRPr="005B2374">
        <w:rPr>
          <w:rFonts w:ascii="標楷體" w:eastAsia="標楷體" w:hAnsi="新細明體" w:hint="eastAsia"/>
        </w:rPr>
        <w:t>以</w:t>
      </w:r>
      <w:r w:rsidR="00B559C6" w:rsidRPr="005B2374">
        <w:rPr>
          <w:rFonts w:ascii="標楷體" w:eastAsia="標楷體" w:hAnsi="新細明體"/>
        </w:rPr>
        <w:t>通知家長或監護人領回。</w:t>
      </w:r>
    </w:p>
    <w:p w:rsidR="003226A6" w:rsidRDefault="00B559C6" w:rsidP="003226A6">
      <w:pPr>
        <w:snapToGrid w:val="0"/>
        <w:spacing w:beforeLines="20" w:before="72" w:afterLines="20" w:after="72" w:line="300" w:lineRule="exact"/>
        <w:ind w:left="708" w:hangingChars="295" w:hanging="708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（二）</w:t>
      </w:r>
      <w:r w:rsidR="003226A6">
        <w:rPr>
          <w:rFonts w:ascii="標楷體" w:eastAsia="標楷體" w:hint="eastAsia"/>
        </w:rPr>
        <w:t>學生</w:t>
      </w:r>
      <w:r>
        <w:rPr>
          <w:rFonts w:ascii="標楷體" w:eastAsia="標楷體" w:hAnsi="新細明體" w:hint="eastAsia"/>
        </w:rPr>
        <w:t>多次違規或情節重大者，由學</w:t>
      </w:r>
      <w:proofErr w:type="gramStart"/>
      <w:r>
        <w:rPr>
          <w:rFonts w:ascii="標楷體" w:eastAsia="標楷體" w:hAnsi="新細明體" w:hint="eastAsia"/>
        </w:rPr>
        <w:t>務</w:t>
      </w:r>
      <w:proofErr w:type="gramEnd"/>
      <w:r>
        <w:rPr>
          <w:rFonts w:ascii="標楷體" w:eastAsia="標楷體" w:hAnsi="新細明體" w:hint="eastAsia"/>
        </w:rPr>
        <w:t>處依本校輔導與管教辦法予以輔導管教。</w:t>
      </w:r>
    </w:p>
    <w:p w:rsidR="0053350C" w:rsidRDefault="003E72F2" w:rsidP="003226A6">
      <w:pPr>
        <w:snapToGrid w:val="0"/>
        <w:spacing w:beforeLines="20" w:before="72" w:afterLines="20" w:after="72" w:line="300" w:lineRule="exact"/>
        <w:ind w:left="496" w:hangingChars="200" w:hanging="496"/>
        <w:rPr>
          <w:rFonts w:ascii="標楷體" w:eastAsia="標楷體"/>
          <w:spacing w:val="4"/>
        </w:rPr>
      </w:pPr>
      <w:r>
        <w:rPr>
          <w:rFonts w:ascii="標楷體" w:eastAsia="標楷體" w:hint="eastAsia"/>
          <w:spacing w:val="4"/>
        </w:rPr>
        <w:t>五</w:t>
      </w:r>
      <w:r w:rsidR="0053350C" w:rsidRPr="005B2374">
        <w:rPr>
          <w:rFonts w:ascii="標楷體" w:eastAsia="標楷體" w:hint="eastAsia"/>
          <w:spacing w:val="4"/>
        </w:rPr>
        <w:t>、</w:t>
      </w:r>
      <w:r>
        <w:rPr>
          <w:rFonts w:ascii="標楷體" w:eastAsia="標楷體" w:hint="eastAsia"/>
          <w:spacing w:val="4"/>
        </w:rPr>
        <w:t>本規定如有未盡事宜，得另補充修訂之。</w:t>
      </w:r>
    </w:p>
    <w:p w:rsidR="004001BB" w:rsidRPr="004001BB" w:rsidRDefault="004001BB" w:rsidP="002C44B0">
      <w:pPr>
        <w:snapToGrid w:val="0"/>
        <w:spacing w:beforeLines="20" w:before="72" w:afterLines="20" w:after="72" w:line="280" w:lineRule="exact"/>
        <w:rPr>
          <w:rFonts w:ascii="標楷體" w:eastAsia="標楷體" w:hint="eastAsia"/>
          <w:spacing w:val="4"/>
        </w:rPr>
      </w:pPr>
      <w:bookmarkStart w:id="0" w:name="_GoBack"/>
      <w:bookmarkEnd w:id="0"/>
    </w:p>
    <w:sectPr w:rsidR="004001BB" w:rsidRPr="004001BB" w:rsidSect="0053350C">
      <w:pgSz w:w="11906" w:h="16838" w:code="9"/>
      <w:pgMar w:top="85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E14" w:rsidRDefault="00966E14" w:rsidP="00904D79">
      <w:r>
        <w:separator/>
      </w:r>
    </w:p>
  </w:endnote>
  <w:endnote w:type="continuationSeparator" w:id="0">
    <w:p w:rsidR="00966E14" w:rsidRDefault="00966E14" w:rsidP="0090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E14" w:rsidRDefault="00966E14" w:rsidP="00904D79">
      <w:r>
        <w:separator/>
      </w:r>
    </w:p>
  </w:footnote>
  <w:footnote w:type="continuationSeparator" w:id="0">
    <w:p w:rsidR="00966E14" w:rsidRDefault="00966E14" w:rsidP="0090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600"/>
    <w:multiLevelType w:val="hybridMultilevel"/>
    <w:tmpl w:val="3458709E"/>
    <w:lvl w:ilvl="0" w:tplc="CA14DBDA">
      <w:start w:val="1"/>
      <w:numFmt w:val="taiwaneseCountingThousand"/>
      <w:lvlText w:val="(%1)"/>
      <w:lvlJc w:val="left"/>
      <w:pPr>
        <w:tabs>
          <w:tab w:val="num" w:pos="1050"/>
        </w:tabs>
        <w:ind w:left="1050" w:hanging="570"/>
      </w:pPr>
      <w:rPr>
        <w:rFonts w:ascii="標楷體" w:eastAsia="標楷體" w:hAnsi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FC822FA"/>
    <w:multiLevelType w:val="hybridMultilevel"/>
    <w:tmpl w:val="45925A40"/>
    <w:lvl w:ilvl="0" w:tplc="8288036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DB48EFFA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58D47BCA"/>
    <w:multiLevelType w:val="hybridMultilevel"/>
    <w:tmpl w:val="30881638"/>
    <w:lvl w:ilvl="0" w:tplc="1C7645E0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0C"/>
    <w:rsid w:val="00002C5B"/>
    <w:rsid w:val="000078DA"/>
    <w:rsid w:val="00035E23"/>
    <w:rsid w:val="00085210"/>
    <w:rsid w:val="000B1DE3"/>
    <w:rsid w:val="000C0A9A"/>
    <w:rsid w:val="000C4B66"/>
    <w:rsid w:val="000D7948"/>
    <w:rsid w:val="000E2EF0"/>
    <w:rsid w:val="001045CD"/>
    <w:rsid w:val="00112333"/>
    <w:rsid w:val="001E04DE"/>
    <w:rsid w:val="00246F53"/>
    <w:rsid w:val="002C44B0"/>
    <w:rsid w:val="003226A6"/>
    <w:rsid w:val="00397639"/>
    <w:rsid w:val="003E4C2C"/>
    <w:rsid w:val="003E72F2"/>
    <w:rsid w:val="003F68D0"/>
    <w:rsid w:val="004001BB"/>
    <w:rsid w:val="004E6935"/>
    <w:rsid w:val="00513BC2"/>
    <w:rsid w:val="0053350C"/>
    <w:rsid w:val="005B5046"/>
    <w:rsid w:val="005D06EE"/>
    <w:rsid w:val="005D6251"/>
    <w:rsid w:val="006208FE"/>
    <w:rsid w:val="006264CF"/>
    <w:rsid w:val="0067394A"/>
    <w:rsid w:val="00673E82"/>
    <w:rsid w:val="00681421"/>
    <w:rsid w:val="006B4C2A"/>
    <w:rsid w:val="00724D21"/>
    <w:rsid w:val="00784E74"/>
    <w:rsid w:val="007C1D42"/>
    <w:rsid w:val="007F2E4A"/>
    <w:rsid w:val="00816825"/>
    <w:rsid w:val="008C6445"/>
    <w:rsid w:val="008F1D00"/>
    <w:rsid w:val="00904D79"/>
    <w:rsid w:val="00966E14"/>
    <w:rsid w:val="009A335D"/>
    <w:rsid w:val="00A53347"/>
    <w:rsid w:val="00A6120E"/>
    <w:rsid w:val="00A65899"/>
    <w:rsid w:val="00A92F18"/>
    <w:rsid w:val="00AD5A96"/>
    <w:rsid w:val="00B032FB"/>
    <w:rsid w:val="00B559C6"/>
    <w:rsid w:val="00B870D1"/>
    <w:rsid w:val="00C07C56"/>
    <w:rsid w:val="00C154DF"/>
    <w:rsid w:val="00C73480"/>
    <w:rsid w:val="00C86B7C"/>
    <w:rsid w:val="00CF6823"/>
    <w:rsid w:val="00D5768A"/>
    <w:rsid w:val="00D96A85"/>
    <w:rsid w:val="00E6360A"/>
    <w:rsid w:val="00EA0692"/>
    <w:rsid w:val="00F336DF"/>
    <w:rsid w:val="00FA732B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C5CA8"/>
  <w15:docId w15:val="{54D10D35-8D83-4174-87EB-8BA88319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76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84E74"/>
    <w:rPr>
      <w:sz w:val="18"/>
      <w:szCs w:val="18"/>
    </w:rPr>
  </w:style>
  <w:style w:type="paragraph" w:styleId="a4">
    <w:name w:val="annotation text"/>
    <w:basedOn w:val="a"/>
    <w:semiHidden/>
    <w:rsid w:val="00784E74"/>
  </w:style>
  <w:style w:type="paragraph" w:styleId="a5">
    <w:name w:val="annotation subject"/>
    <w:basedOn w:val="a4"/>
    <w:next w:val="a4"/>
    <w:semiHidden/>
    <w:rsid w:val="00784E74"/>
    <w:rPr>
      <w:b/>
      <w:bCs/>
    </w:rPr>
  </w:style>
  <w:style w:type="paragraph" w:styleId="a6">
    <w:name w:val="Balloon Text"/>
    <w:basedOn w:val="a"/>
    <w:semiHidden/>
    <w:rsid w:val="00784E7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0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04D79"/>
    <w:rPr>
      <w:kern w:val="2"/>
    </w:rPr>
  </w:style>
  <w:style w:type="paragraph" w:styleId="a9">
    <w:name w:val="footer"/>
    <w:basedOn w:val="a"/>
    <w:link w:val="aa"/>
    <w:rsid w:val="0090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04D79"/>
    <w:rPr>
      <w:kern w:val="2"/>
    </w:rPr>
  </w:style>
  <w:style w:type="table" w:styleId="ab">
    <w:name w:val="Table Grid"/>
    <w:basedOn w:val="a1"/>
    <w:rsid w:val="004001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user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臺北市立萬芳高級中學 「學生使用行動電話」規範</dc:title>
  <dc:creator>user</dc:creator>
  <cp:lastModifiedBy>Administrator</cp:lastModifiedBy>
  <cp:revision>3</cp:revision>
  <cp:lastPrinted>2020-08-18T04:11:00Z</cp:lastPrinted>
  <dcterms:created xsi:type="dcterms:W3CDTF">2020-09-08T00:53:00Z</dcterms:created>
  <dcterms:modified xsi:type="dcterms:W3CDTF">2020-09-08T00:53:00Z</dcterms:modified>
</cp:coreProperties>
</file>