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CDA7" w14:textId="440AB945" w:rsidR="00C95ABA" w:rsidRDefault="00B91065" w:rsidP="000A4177">
      <w:pPr>
        <w:spacing w:line="480" w:lineRule="exact"/>
        <w:jc w:val="center"/>
        <w:rPr>
          <w:rFonts w:ascii="標楷體" w:eastAsia="標楷體" w:hAnsi="標楷體"/>
          <w:b/>
          <w:sz w:val="32"/>
          <w:szCs w:val="32"/>
          <w:shd w:val="clear" w:color="auto" w:fill="FFFFFF"/>
        </w:rPr>
      </w:pPr>
      <w:r w:rsidRPr="000B6FB7">
        <w:rPr>
          <w:rFonts w:ascii="標楷體" w:eastAsia="標楷體" w:hAnsi="標楷體" w:hint="eastAsia"/>
          <w:b/>
          <w:sz w:val="32"/>
          <w:szCs w:val="32"/>
          <w:shd w:val="clear" w:color="auto" w:fill="FFFFFF"/>
        </w:rPr>
        <w:t>基隆市政府所屬學校兼任代課及代理教師聘任補充規定</w:t>
      </w:r>
    </w:p>
    <w:p w14:paraId="1A64E5AC" w14:textId="0118095A" w:rsidR="00B43CAD" w:rsidRP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中華民國94年7月4日基府教學貳字第0940072776號函修正</w:t>
      </w:r>
    </w:p>
    <w:p w14:paraId="2BCBA830" w14:textId="185AAA27" w:rsidR="00B43CAD" w:rsidRP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中華民國94年12月30日基府教學貳字第0940148778號函修正</w:t>
      </w:r>
    </w:p>
    <w:p w14:paraId="3F0015D3" w14:textId="3B8E7D22" w:rsidR="00B43CAD" w:rsidRP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中華民國97年6月25日基府教學貳字第0970133167號函修正</w:t>
      </w:r>
    </w:p>
    <w:p w14:paraId="6A7265FA" w14:textId="422939CE" w:rsidR="00B43CAD" w:rsidRDefault="00B43CAD" w:rsidP="00B43CAD">
      <w:pPr>
        <w:spacing w:line="400" w:lineRule="exact"/>
        <w:jc w:val="right"/>
        <w:rPr>
          <w:rFonts w:ascii="標楷體" w:eastAsia="標楷體" w:hAnsi="標楷體"/>
          <w:sz w:val="20"/>
          <w:szCs w:val="32"/>
          <w:shd w:val="clear" w:color="auto" w:fill="FFFFFF"/>
        </w:rPr>
      </w:pPr>
      <w:r w:rsidRPr="00B43CAD">
        <w:rPr>
          <w:rFonts w:ascii="標楷體" w:eastAsia="標楷體" w:hAnsi="標楷體" w:hint="eastAsia"/>
          <w:sz w:val="20"/>
          <w:szCs w:val="32"/>
          <w:shd w:val="clear" w:color="auto" w:fill="FFFFFF"/>
        </w:rPr>
        <w:t>中華民國110年4月6日基府教前壹字第1100213461號函修正第1點至第11點刪除第12點、第13點</w:t>
      </w:r>
    </w:p>
    <w:p w14:paraId="5A6DEB6A" w14:textId="0CF672E3" w:rsidR="00801D35" w:rsidRPr="00B43CAD" w:rsidRDefault="00801D35" w:rsidP="00B43CAD">
      <w:pPr>
        <w:spacing w:line="400" w:lineRule="exact"/>
        <w:jc w:val="right"/>
        <w:rPr>
          <w:rFonts w:ascii="標楷體" w:eastAsia="標楷體" w:hAnsi="標楷體"/>
          <w:sz w:val="20"/>
          <w:szCs w:val="32"/>
          <w:shd w:val="clear" w:color="auto" w:fill="FFFFFF"/>
        </w:rPr>
      </w:pPr>
      <w:r>
        <w:rPr>
          <w:rFonts w:ascii="標楷體" w:eastAsia="標楷體" w:hAnsi="標楷體" w:hint="eastAsia"/>
          <w:sz w:val="20"/>
          <w:szCs w:val="32"/>
          <w:shd w:val="clear" w:color="auto" w:fill="FFFFFF"/>
        </w:rPr>
        <w:t>113年</w:t>
      </w:r>
      <w:r w:rsidR="007073A0">
        <w:rPr>
          <w:rFonts w:ascii="標楷體" w:eastAsia="標楷體" w:hAnsi="標楷體" w:hint="eastAsia"/>
          <w:sz w:val="20"/>
          <w:szCs w:val="32"/>
          <w:shd w:val="clear" w:color="auto" w:fill="FFFFFF"/>
        </w:rPr>
        <w:t>6</w:t>
      </w:r>
      <w:r>
        <w:rPr>
          <w:rFonts w:ascii="標楷體" w:eastAsia="標楷體" w:hAnsi="標楷體" w:hint="eastAsia"/>
          <w:sz w:val="20"/>
          <w:szCs w:val="32"/>
          <w:shd w:val="clear" w:color="auto" w:fill="FFFFFF"/>
        </w:rPr>
        <w:t>月</w:t>
      </w:r>
      <w:r w:rsidR="007073A0">
        <w:rPr>
          <w:rFonts w:ascii="標楷體" w:eastAsia="標楷體" w:hAnsi="標楷體" w:hint="eastAsia"/>
          <w:sz w:val="20"/>
          <w:szCs w:val="32"/>
          <w:shd w:val="clear" w:color="auto" w:fill="FFFFFF"/>
        </w:rPr>
        <w:t>14</w:t>
      </w:r>
      <w:r>
        <w:rPr>
          <w:rFonts w:ascii="標楷體" w:eastAsia="標楷體" w:hAnsi="標楷體" w:hint="eastAsia"/>
          <w:sz w:val="20"/>
          <w:szCs w:val="32"/>
          <w:shd w:val="clear" w:color="auto" w:fill="FFFFFF"/>
        </w:rPr>
        <w:t>日基府教前壹字第113</w:t>
      </w:r>
      <w:r w:rsidR="007073A0">
        <w:rPr>
          <w:rFonts w:ascii="標楷體" w:eastAsia="標楷體" w:hAnsi="標楷體" w:hint="eastAsia"/>
          <w:sz w:val="20"/>
          <w:szCs w:val="32"/>
          <w:shd w:val="clear" w:color="auto" w:fill="FFFFFF"/>
        </w:rPr>
        <w:t>0225499</w:t>
      </w:r>
      <w:bookmarkStart w:id="0" w:name="_GoBack"/>
      <w:bookmarkEnd w:id="0"/>
      <w:r>
        <w:rPr>
          <w:rFonts w:ascii="標楷體" w:eastAsia="標楷體" w:hAnsi="標楷體" w:hint="eastAsia"/>
          <w:sz w:val="20"/>
          <w:szCs w:val="32"/>
          <w:shd w:val="clear" w:color="auto" w:fill="FFFFFF"/>
        </w:rPr>
        <w:t>號函修正第2點、第3點及第9點</w:t>
      </w:r>
    </w:p>
    <w:p w14:paraId="2349A329" w14:textId="4CFCB914"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一、    </w:t>
      </w:r>
      <w:r w:rsidRPr="00D448C9">
        <w:rPr>
          <w:rFonts w:ascii="標楷體" w:eastAsia="標楷體" w:hAnsi="標楷體" w:hint="eastAsia"/>
          <w:sz w:val="28"/>
          <w:szCs w:val="24"/>
        </w:rPr>
        <w:t>本補充規定依高級中等以下學校兼任代課及代理教師聘任辦法第十八條規定訂定之。</w:t>
      </w:r>
    </w:p>
    <w:p w14:paraId="549039F6" w14:textId="3AA33C35" w:rsidR="0018787B" w:rsidRPr="000B6FB7" w:rsidRDefault="000B6FB7" w:rsidP="000B6FB7">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二、    </w:t>
      </w:r>
      <w:r w:rsidR="0018787B" w:rsidRPr="000B6FB7">
        <w:rPr>
          <w:rFonts w:ascii="標楷體" w:eastAsia="標楷體" w:hAnsi="標楷體" w:hint="eastAsia"/>
          <w:sz w:val="28"/>
          <w:szCs w:val="24"/>
        </w:rPr>
        <w:t>本補充規定用詞，定義如下：</w:t>
      </w:r>
    </w:p>
    <w:p w14:paraId="3C0C7653" w14:textId="4879FEAF" w:rsidR="007C13B9"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(一)</w:t>
      </w:r>
      <w:r w:rsidR="0018787B" w:rsidRPr="000B6FB7">
        <w:rPr>
          <w:rFonts w:ascii="標楷體" w:eastAsia="標楷體" w:hAnsi="標楷體" w:hint="eastAsia"/>
          <w:sz w:val="28"/>
          <w:szCs w:val="24"/>
        </w:rPr>
        <w:t>長期代理教師：</w:t>
      </w:r>
      <w:r w:rsidR="007C13B9" w:rsidRPr="000B6FB7">
        <w:rPr>
          <w:rFonts w:ascii="標楷體" w:eastAsia="標楷體" w:hAnsi="標楷體" w:hint="eastAsia"/>
          <w:sz w:val="28"/>
          <w:szCs w:val="24"/>
        </w:rPr>
        <w:t>指經公開甄選擔任代理教師連續三個月以上，其待遇按月支給者。</w:t>
      </w:r>
    </w:p>
    <w:p w14:paraId="452418EE" w14:textId="1AB57D5C" w:rsidR="0018787B"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(二)</w:t>
      </w:r>
      <w:r w:rsidR="0018787B" w:rsidRPr="000B6FB7">
        <w:rPr>
          <w:rFonts w:ascii="標楷體" w:eastAsia="標楷體" w:hAnsi="標楷體" w:hint="eastAsia"/>
          <w:sz w:val="28"/>
          <w:szCs w:val="24"/>
        </w:rPr>
        <w:t>短期代理教師：</w:t>
      </w:r>
      <w:r w:rsidR="007C13B9" w:rsidRPr="000B6FB7">
        <w:rPr>
          <w:rFonts w:ascii="標楷體" w:eastAsia="標楷體" w:hAnsi="標楷體" w:hint="eastAsia"/>
          <w:sz w:val="28"/>
          <w:szCs w:val="24"/>
        </w:rPr>
        <w:t>指擔任代理教師未滿三個月，其待遇按日支給者。</w:t>
      </w:r>
    </w:p>
    <w:p w14:paraId="14DD46F1" w14:textId="3723985E" w:rsidR="0018787B"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(三)</w:t>
      </w:r>
      <w:r w:rsidR="0018787B" w:rsidRPr="000B6FB7">
        <w:rPr>
          <w:rFonts w:ascii="標楷體" w:eastAsia="標楷體" w:hAnsi="標楷體" w:hint="eastAsia"/>
          <w:sz w:val="28"/>
          <w:szCs w:val="24"/>
        </w:rPr>
        <w:t>長期代課教師：</w:t>
      </w:r>
      <w:r w:rsidR="0026183D" w:rsidRPr="000B6FB7">
        <w:rPr>
          <w:rFonts w:ascii="標楷體" w:eastAsia="標楷體" w:hAnsi="標楷體" w:hint="eastAsia"/>
          <w:sz w:val="28"/>
          <w:szCs w:val="24"/>
        </w:rPr>
        <w:t>指經公開甄選擔任代課教師連續三個月以上，其待遇按實際授課核支鐘點費者。</w:t>
      </w:r>
    </w:p>
    <w:p w14:paraId="07F75549" w14:textId="3AAF9BD3" w:rsidR="0018787B" w:rsidRPr="000B6FB7" w:rsidRDefault="000B6FB7" w:rsidP="004E4DBB">
      <w:pPr>
        <w:spacing w:line="500" w:lineRule="exact"/>
        <w:ind w:leftChars="500" w:left="1760" w:hangingChars="200" w:hanging="560"/>
        <w:jc w:val="both"/>
        <w:rPr>
          <w:rFonts w:ascii="標楷體" w:eastAsia="標楷體" w:hAnsi="標楷體"/>
          <w:sz w:val="28"/>
          <w:szCs w:val="24"/>
        </w:rPr>
      </w:pPr>
      <w:r>
        <w:rPr>
          <w:rFonts w:ascii="標楷體" w:eastAsia="標楷體" w:hAnsi="標楷體" w:hint="eastAsia"/>
          <w:sz w:val="28"/>
          <w:szCs w:val="24"/>
        </w:rPr>
        <w:t>(四)</w:t>
      </w:r>
      <w:r w:rsidR="0018787B" w:rsidRPr="000B6FB7">
        <w:rPr>
          <w:rFonts w:ascii="標楷體" w:eastAsia="標楷體" w:hAnsi="標楷體" w:hint="eastAsia"/>
          <w:sz w:val="28"/>
          <w:szCs w:val="24"/>
        </w:rPr>
        <w:t>短期代課教師：</w:t>
      </w:r>
      <w:r w:rsidR="0026183D" w:rsidRPr="000B6FB7">
        <w:rPr>
          <w:rFonts w:ascii="標楷體" w:eastAsia="標楷體" w:hAnsi="標楷體" w:hint="eastAsia"/>
          <w:sz w:val="28"/>
          <w:szCs w:val="24"/>
        </w:rPr>
        <w:t>指擔任代課教師未滿三個月，其待遇按實際授課核支鐘點費者。</w:t>
      </w:r>
    </w:p>
    <w:p w14:paraId="73E3CDCD" w14:textId="12482462" w:rsidR="00B91065" w:rsidRPr="000B6FB7" w:rsidRDefault="0026183D" w:rsidP="000B6FB7">
      <w:pPr>
        <w:spacing w:line="500" w:lineRule="exact"/>
        <w:ind w:left="496" w:hangingChars="177" w:hanging="496"/>
        <w:jc w:val="both"/>
        <w:rPr>
          <w:rFonts w:ascii="標楷體" w:eastAsia="標楷體" w:hAnsi="標楷體"/>
          <w:sz w:val="28"/>
          <w:szCs w:val="28"/>
        </w:rPr>
      </w:pPr>
      <w:r w:rsidRPr="000B6FB7">
        <w:rPr>
          <w:rFonts w:ascii="標楷體" w:eastAsia="標楷體" w:hAnsi="標楷體" w:hint="eastAsia"/>
          <w:sz w:val="28"/>
          <w:szCs w:val="28"/>
        </w:rPr>
        <w:t>三</w:t>
      </w:r>
      <w:r w:rsidR="000D24F4" w:rsidRPr="000B6FB7">
        <w:rPr>
          <w:rFonts w:ascii="標楷體" w:eastAsia="標楷體" w:hAnsi="標楷體" w:hint="eastAsia"/>
          <w:sz w:val="28"/>
          <w:szCs w:val="28"/>
        </w:rPr>
        <w:t>、</w:t>
      </w:r>
      <w:r w:rsidR="004E4DBB">
        <w:rPr>
          <w:rFonts w:ascii="標楷體" w:eastAsia="標楷體" w:hAnsi="標楷體" w:hint="eastAsia"/>
          <w:sz w:val="28"/>
          <w:szCs w:val="28"/>
        </w:rPr>
        <w:t xml:space="preserve">    </w:t>
      </w:r>
      <w:r w:rsidR="00D24E1E" w:rsidRPr="000B6FB7">
        <w:rPr>
          <w:rFonts w:ascii="標楷體" w:eastAsia="標楷體" w:hAnsi="標楷體" w:hint="eastAsia"/>
          <w:sz w:val="28"/>
          <w:szCs w:val="24"/>
        </w:rPr>
        <w:t>兼任、代課及代理教師之聘約，由基隆市政府所屬學校(以下簡稱學校)</w:t>
      </w:r>
      <w:r w:rsidR="00E52B4D">
        <w:rPr>
          <w:rFonts w:ascii="標楷體" w:eastAsia="標楷體" w:hAnsi="標楷體" w:hint="eastAsia"/>
          <w:sz w:val="28"/>
          <w:szCs w:val="24"/>
        </w:rPr>
        <w:t>於</w:t>
      </w:r>
      <w:r w:rsidR="00D24E1E" w:rsidRPr="000B6FB7">
        <w:rPr>
          <w:rFonts w:ascii="標楷體" w:eastAsia="標楷體" w:hAnsi="標楷體" w:hint="eastAsia"/>
          <w:sz w:val="28"/>
          <w:szCs w:val="24"/>
        </w:rPr>
        <w:t>不違反</w:t>
      </w:r>
      <w:r w:rsidR="00E52B4D">
        <w:rPr>
          <w:rFonts w:ascii="標楷體" w:eastAsia="標楷體" w:hAnsi="標楷體" w:hint="eastAsia"/>
          <w:sz w:val="28"/>
          <w:szCs w:val="24"/>
        </w:rPr>
        <w:t>相</w:t>
      </w:r>
      <w:r w:rsidR="00D24E1E" w:rsidRPr="000B6FB7">
        <w:rPr>
          <w:rFonts w:ascii="標楷體" w:eastAsia="標楷體" w:hAnsi="標楷體" w:hint="eastAsia"/>
          <w:sz w:val="28"/>
          <w:szCs w:val="24"/>
        </w:rPr>
        <w:t>關法令規定</w:t>
      </w:r>
      <w:r w:rsidR="00E52B4D">
        <w:rPr>
          <w:rFonts w:ascii="標楷體" w:eastAsia="標楷體" w:hAnsi="標楷體" w:hint="eastAsia"/>
          <w:sz w:val="28"/>
          <w:szCs w:val="24"/>
        </w:rPr>
        <w:t>前提</w:t>
      </w:r>
      <w:r w:rsidR="00D24E1E" w:rsidRPr="000B6FB7">
        <w:rPr>
          <w:rFonts w:ascii="標楷體" w:eastAsia="標楷體" w:hAnsi="標楷體" w:hint="eastAsia"/>
          <w:sz w:val="28"/>
          <w:szCs w:val="24"/>
        </w:rPr>
        <w:t>下，依實際需要自行訂定。</w:t>
      </w:r>
    </w:p>
    <w:p w14:paraId="591EFE11" w14:textId="5E26A16A" w:rsidR="00D448C9" w:rsidRDefault="004E4DBB"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0018787B" w:rsidRPr="000B6FB7">
        <w:rPr>
          <w:rFonts w:ascii="標楷體" w:eastAsia="標楷體" w:hAnsi="標楷體" w:hint="eastAsia"/>
          <w:sz w:val="28"/>
          <w:szCs w:val="24"/>
        </w:rPr>
        <w:t>短期代理教師、代課教師、兼任教師，其聘期依實際授課期間訂之。</w:t>
      </w:r>
    </w:p>
    <w:p w14:paraId="0B0B354E" w14:textId="6A8719F8"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四、    </w:t>
      </w:r>
      <w:r w:rsidRPr="00D448C9">
        <w:rPr>
          <w:rFonts w:ascii="標楷體" w:eastAsia="標楷體" w:hAnsi="標楷體" w:hint="eastAsia"/>
          <w:sz w:val="28"/>
          <w:szCs w:val="24"/>
        </w:rPr>
        <w:t>代理教師應專任，不得在校外為學生收費補習，亦不得誘使或以他法使學生參加校外補習；非經學校同意，不得在校外兼課或兼職。</w:t>
      </w:r>
    </w:p>
    <w:p w14:paraId="5BFC40DE" w14:textId="5927D2BF"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五、    </w:t>
      </w:r>
      <w:r w:rsidRPr="00D448C9">
        <w:rPr>
          <w:rFonts w:ascii="標楷體" w:eastAsia="標楷體" w:hAnsi="標楷體" w:hint="eastAsia"/>
          <w:sz w:val="28"/>
          <w:szCs w:val="24"/>
        </w:rPr>
        <w:t>校內現職教師每週兼任（超時授課）或代課節數，除另有規定外，國民中小學兼任（超時授課）不超過六節，代課不超過五節，兼任（超時授課）及代課併計不超過九節；市屬高級中學兼任(超時授課)及代課併計不超過九節。但課程不可分割或特殊情形報經本府核准者，不在此限。</w:t>
      </w:r>
    </w:p>
    <w:p w14:paraId="3852D83F" w14:textId="3D2831DB" w:rsidR="00D448C9" w:rsidRDefault="00D448C9"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lastRenderedPageBreak/>
        <w:t xml:space="preserve">    </w:t>
      </w:r>
      <w:r w:rsidRPr="00D448C9">
        <w:rPr>
          <w:rFonts w:ascii="標楷體" w:eastAsia="標楷體" w:hAnsi="標楷體" w:hint="eastAsia"/>
          <w:sz w:val="28"/>
          <w:szCs w:val="24"/>
        </w:rPr>
        <w:t>兼任（超時授課）或代課時數，校內、外應合併計算。在本校及附設補校兼課合併時數以不超過九節為原則。</w:t>
      </w:r>
    </w:p>
    <w:p w14:paraId="4A0D8296" w14:textId="328216CC" w:rsidR="00D448C9" w:rsidRDefault="00D448C9"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Pr="00D448C9">
        <w:rPr>
          <w:rFonts w:ascii="標楷體" w:eastAsia="標楷體" w:hAnsi="標楷體" w:hint="eastAsia"/>
          <w:sz w:val="28"/>
          <w:szCs w:val="24"/>
        </w:rPr>
        <w:t>前二項規定，於學校校長、代理教師在原校兼任（超時授課）或代課時，準用之。</w:t>
      </w:r>
    </w:p>
    <w:p w14:paraId="43B15F29" w14:textId="6D5DAD9D" w:rsidR="00D448C9" w:rsidRP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六、    </w:t>
      </w:r>
      <w:r w:rsidRPr="00D448C9">
        <w:rPr>
          <w:rFonts w:ascii="標楷體" w:eastAsia="標楷體" w:hAnsi="標楷體" w:hint="eastAsia"/>
          <w:sz w:val="28"/>
          <w:szCs w:val="24"/>
        </w:rPr>
        <w:t>高級中等以下學校教師應授滿其每週最高基本授課節數後，始得按實際兼、代課節數發給鐘點費。</w:t>
      </w:r>
    </w:p>
    <w:p w14:paraId="0FD0695A" w14:textId="5F6E9D34" w:rsidR="00D448C9" w:rsidRDefault="00D448C9" w:rsidP="00D448C9">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Pr="00D448C9">
        <w:rPr>
          <w:rFonts w:ascii="標楷體" w:eastAsia="標楷體" w:hAnsi="標楷體" w:hint="eastAsia"/>
          <w:sz w:val="28"/>
          <w:szCs w:val="24"/>
        </w:rPr>
        <w:t>代理教師代理導師職務按代理日數支給導師費，導師時間及午餐時間不得另支鐘點費。</w:t>
      </w:r>
    </w:p>
    <w:p w14:paraId="67CCD6A1" w14:textId="74049CC2" w:rsid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七、    </w:t>
      </w:r>
      <w:r w:rsidRPr="00D448C9">
        <w:rPr>
          <w:rFonts w:ascii="標楷體" w:eastAsia="標楷體" w:hAnsi="標楷體" w:hint="eastAsia"/>
          <w:sz w:val="28"/>
          <w:szCs w:val="24"/>
        </w:rPr>
        <w:t>兼任及代課教師之鐘點費，除法令另有規定外，依據公立中小學兼任及代課教師鐘點費支給基準支給之。</w:t>
      </w:r>
    </w:p>
    <w:p w14:paraId="6FFEB190" w14:textId="655B9092" w:rsidR="00D448C9" w:rsidRPr="00D448C9" w:rsidRDefault="00D448C9" w:rsidP="00D448C9">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八、    </w:t>
      </w:r>
      <w:r w:rsidRPr="00D448C9">
        <w:rPr>
          <w:rFonts w:ascii="標楷體" w:eastAsia="標楷體" w:hAnsi="標楷體" w:hint="eastAsia"/>
          <w:sz w:val="28"/>
          <w:szCs w:val="24"/>
        </w:rPr>
        <w:t>代理教師之待遇，除法令另有規定外，依據中小學代理教師待遇支給基準支給之。</w:t>
      </w:r>
    </w:p>
    <w:p w14:paraId="63EED629" w14:textId="04C618AB" w:rsidR="004E3F65" w:rsidRDefault="00D24E1E" w:rsidP="004E3F65">
      <w:pPr>
        <w:spacing w:line="500" w:lineRule="exact"/>
        <w:ind w:left="560" w:hangingChars="200" w:hanging="560"/>
        <w:jc w:val="both"/>
        <w:rPr>
          <w:rFonts w:ascii="標楷體" w:eastAsia="標楷體" w:hAnsi="標楷體"/>
          <w:sz w:val="28"/>
          <w:szCs w:val="24"/>
        </w:rPr>
      </w:pPr>
      <w:r w:rsidRPr="000B6FB7">
        <w:rPr>
          <w:rFonts w:ascii="標楷體" w:eastAsia="標楷體" w:hAnsi="標楷體" w:hint="eastAsia"/>
          <w:sz w:val="28"/>
          <w:szCs w:val="28"/>
        </w:rPr>
        <w:t>九</w:t>
      </w:r>
      <w:r w:rsidR="00B91065" w:rsidRPr="000B6FB7">
        <w:rPr>
          <w:rFonts w:ascii="標楷體" w:eastAsia="標楷體" w:hAnsi="標楷體" w:hint="eastAsia"/>
          <w:sz w:val="28"/>
          <w:szCs w:val="28"/>
        </w:rPr>
        <w:t>、</w:t>
      </w:r>
      <w:r w:rsidR="004E4DBB">
        <w:rPr>
          <w:rFonts w:ascii="標楷體" w:eastAsia="標楷體" w:hAnsi="標楷體" w:hint="eastAsia"/>
          <w:sz w:val="28"/>
          <w:szCs w:val="28"/>
        </w:rPr>
        <w:t xml:space="preserve">    </w:t>
      </w:r>
      <w:r w:rsidR="00F335C0" w:rsidRPr="004E4DBB">
        <w:rPr>
          <w:rFonts w:ascii="標楷體" w:eastAsia="標楷體" w:hAnsi="標楷體" w:hint="eastAsia"/>
          <w:sz w:val="28"/>
          <w:szCs w:val="24"/>
        </w:rPr>
        <w:t>學校聘期為一學期或一學年未兼任學校行政職務代理教師，於學生寒暑假期間之到校，準用教師請假規則第十二條規定。</w:t>
      </w:r>
    </w:p>
    <w:p w14:paraId="3EAD139D" w14:textId="53B44F8E" w:rsidR="00D448C9" w:rsidRDefault="006065BD" w:rsidP="006065BD">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十、    </w:t>
      </w:r>
      <w:r w:rsidRPr="006065BD">
        <w:rPr>
          <w:rFonts w:ascii="標楷體" w:eastAsia="標楷體" w:hAnsi="標楷體" w:hint="eastAsia"/>
          <w:sz w:val="28"/>
          <w:szCs w:val="24"/>
        </w:rPr>
        <w:t>各校聘任長期代課及代理教師，應於聘書、離職或服務證明文件註明代課或代理之性質。並載明聘期自○年○月○日起至○年○月○日止，但代理（課）原因消失時，則提前終止聘約。</w:t>
      </w:r>
    </w:p>
    <w:p w14:paraId="64C2AE74" w14:textId="693DEDF6" w:rsidR="00A340C5" w:rsidRDefault="00A340C5" w:rsidP="00A340C5">
      <w:pPr>
        <w:spacing w:line="500" w:lineRule="exact"/>
        <w:ind w:left="426"/>
        <w:jc w:val="both"/>
        <w:rPr>
          <w:rFonts w:ascii="標楷體" w:eastAsia="標楷體" w:hAnsi="標楷體"/>
          <w:sz w:val="28"/>
          <w:szCs w:val="24"/>
        </w:rPr>
      </w:pPr>
      <w:r>
        <w:rPr>
          <w:rFonts w:ascii="標楷體" w:eastAsia="標楷體" w:hAnsi="標楷體" w:hint="eastAsia"/>
          <w:sz w:val="28"/>
          <w:szCs w:val="24"/>
        </w:rPr>
        <w:t xml:space="preserve">    </w:t>
      </w:r>
      <w:r w:rsidRPr="00A340C5">
        <w:rPr>
          <w:rFonts w:ascii="標楷體" w:eastAsia="標楷體" w:hAnsi="標楷體" w:hint="eastAsia"/>
          <w:sz w:val="28"/>
          <w:szCs w:val="24"/>
        </w:rPr>
        <w:t>前項離職或服務證明文件，亦應載明代課期間以鐘點費計資或以日薪計資，服務起迄期間、成績是否優良及是否曾經公開甄選進用</w:t>
      </w:r>
      <w:r w:rsidRPr="00D448C9">
        <w:rPr>
          <w:rFonts w:ascii="標楷體" w:eastAsia="標楷體" w:hAnsi="標楷體" w:hint="eastAsia"/>
          <w:sz w:val="28"/>
          <w:szCs w:val="24"/>
        </w:rPr>
        <w:t>。</w:t>
      </w:r>
    </w:p>
    <w:p w14:paraId="0CBAB257" w14:textId="6B289570" w:rsidR="00A340C5" w:rsidRDefault="00A340C5" w:rsidP="00A340C5">
      <w:pPr>
        <w:spacing w:line="500" w:lineRule="exact"/>
        <w:ind w:left="560" w:hangingChars="200" w:hanging="560"/>
        <w:jc w:val="both"/>
        <w:rPr>
          <w:rFonts w:ascii="標楷體" w:eastAsia="標楷體" w:hAnsi="標楷體"/>
          <w:sz w:val="28"/>
          <w:szCs w:val="24"/>
        </w:rPr>
      </w:pPr>
      <w:r>
        <w:rPr>
          <w:rFonts w:ascii="標楷體" w:eastAsia="標楷體" w:hAnsi="標楷體" w:hint="eastAsia"/>
          <w:sz w:val="28"/>
          <w:szCs w:val="24"/>
        </w:rPr>
        <w:t xml:space="preserve">十一、    </w:t>
      </w:r>
      <w:r w:rsidRPr="00A340C5">
        <w:rPr>
          <w:rFonts w:ascii="標楷體" w:eastAsia="標楷體" w:hAnsi="標楷體" w:hint="eastAsia"/>
          <w:sz w:val="28"/>
          <w:szCs w:val="24"/>
        </w:rPr>
        <w:t>市立幼兒園及國小附設幼兒園準用本補充規定。</w:t>
      </w:r>
    </w:p>
    <w:p w14:paraId="0FDE7888" w14:textId="77777777" w:rsidR="00A340C5" w:rsidRPr="00A340C5" w:rsidRDefault="00A340C5" w:rsidP="006065BD">
      <w:pPr>
        <w:spacing w:line="500" w:lineRule="exact"/>
        <w:ind w:left="561" w:hangingChars="200" w:hanging="561"/>
        <w:jc w:val="both"/>
        <w:rPr>
          <w:rFonts w:ascii="標楷體" w:eastAsia="標楷體" w:hAnsi="標楷體"/>
          <w:b/>
          <w:sz w:val="28"/>
          <w:szCs w:val="24"/>
        </w:rPr>
      </w:pPr>
    </w:p>
    <w:sectPr w:rsidR="00A340C5" w:rsidRPr="00A340C5" w:rsidSect="00747822">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B34EC" w14:textId="77777777" w:rsidR="00D93688" w:rsidRDefault="00D93688" w:rsidP="00B91065">
      <w:r>
        <w:separator/>
      </w:r>
    </w:p>
  </w:endnote>
  <w:endnote w:type="continuationSeparator" w:id="0">
    <w:p w14:paraId="4C58D79C" w14:textId="77777777" w:rsidR="00D93688" w:rsidRDefault="00D93688" w:rsidP="00B9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6EDA" w14:textId="77777777" w:rsidR="00D93688" w:rsidRDefault="00D93688" w:rsidP="00B91065">
      <w:r>
        <w:separator/>
      </w:r>
    </w:p>
  </w:footnote>
  <w:footnote w:type="continuationSeparator" w:id="0">
    <w:p w14:paraId="3A564D37" w14:textId="77777777" w:rsidR="00D93688" w:rsidRDefault="00D93688" w:rsidP="00B91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C46"/>
    <w:multiLevelType w:val="hybridMultilevel"/>
    <w:tmpl w:val="FE3A872E"/>
    <w:lvl w:ilvl="0" w:tplc="D30C26C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ECA072C"/>
    <w:multiLevelType w:val="hybridMultilevel"/>
    <w:tmpl w:val="194E03A2"/>
    <w:lvl w:ilvl="0" w:tplc="01F201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742F2D"/>
    <w:multiLevelType w:val="hybridMultilevel"/>
    <w:tmpl w:val="D382CAD2"/>
    <w:lvl w:ilvl="0" w:tplc="D30C26C4">
      <w:start w:val="1"/>
      <w:numFmt w:val="taiwaneseCountingThousand"/>
      <w:lvlText w:val="(%1)"/>
      <w:lvlJc w:val="left"/>
      <w:pPr>
        <w:ind w:left="960" w:hanging="480"/>
      </w:pPr>
      <w:rPr>
        <w:rFonts w:hint="default"/>
      </w:rPr>
    </w:lvl>
    <w:lvl w:ilvl="1" w:tplc="945AD18A">
      <w:start w:val="4"/>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A767F4"/>
    <w:multiLevelType w:val="hybridMultilevel"/>
    <w:tmpl w:val="50982BC0"/>
    <w:lvl w:ilvl="0" w:tplc="90BCFE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C1A6850"/>
    <w:multiLevelType w:val="hybridMultilevel"/>
    <w:tmpl w:val="14E03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50027E"/>
    <w:multiLevelType w:val="hybridMultilevel"/>
    <w:tmpl w:val="B2922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E86100"/>
    <w:multiLevelType w:val="hybridMultilevel"/>
    <w:tmpl w:val="665422EE"/>
    <w:lvl w:ilvl="0" w:tplc="5AD898F4">
      <w:start w:val="1"/>
      <w:numFmt w:val="taiwaneseCountingThousand"/>
      <w:lvlText w:val="%1、"/>
      <w:lvlJc w:val="left"/>
      <w:pPr>
        <w:ind w:left="480" w:hanging="480"/>
      </w:pPr>
      <w:rPr>
        <w:rFonts w:ascii="標楷體" w:eastAsia="標楷體" w:hAnsi="標楷體" w:cstheme="minorBidi"/>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A426F"/>
    <w:multiLevelType w:val="hybridMultilevel"/>
    <w:tmpl w:val="B306963C"/>
    <w:lvl w:ilvl="0" w:tplc="D30C26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2273C40"/>
    <w:multiLevelType w:val="hybridMultilevel"/>
    <w:tmpl w:val="30082398"/>
    <w:lvl w:ilvl="0" w:tplc="D30C26C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663667EA"/>
    <w:multiLevelType w:val="hybridMultilevel"/>
    <w:tmpl w:val="B568E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3"/>
  </w:num>
  <w:num w:numId="4">
    <w:abstractNumId w:val="9"/>
  </w:num>
  <w:num w:numId="5">
    <w:abstractNumId w:val="7"/>
  </w:num>
  <w:num w:numId="6">
    <w:abstractNumId w:val="8"/>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A8"/>
    <w:rsid w:val="00015013"/>
    <w:rsid w:val="000440DC"/>
    <w:rsid w:val="00050D7D"/>
    <w:rsid w:val="00073DEB"/>
    <w:rsid w:val="0008665D"/>
    <w:rsid w:val="000A4177"/>
    <w:rsid w:val="000B6FB7"/>
    <w:rsid w:val="000D24F4"/>
    <w:rsid w:val="000D30F7"/>
    <w:rsid w:val="000E6938"/>
    <w:rsid w:val="000E763C"/>
    <w:rsid w:val="0018787B"/>
    <w:rsid w:val="00191DFB"/>
    <w:rsid w:val="00192042"/>
    <w:rsid w:val="001B48A9"/>
    <w:rsid w:val="001B612B"/>
    <w:rsid w:val="001C1164"/>
    <w:rsid w:val="001C75A6"/>
    <w:rsid w:val="001E64C9"/>
    <w:rsid w:val="001F40AF"/>
    <w:rsid w:val="00207FA8"/>
    <w:rsid w:val="00212A20"/>
    <w:rsid w:val="00224A74"/>
    <w:rsid w:val="00231718"/>
    <w:rsid w:val="00247591"/>
    <w:rsid w:val="0026183D"/>
    <w:rsid w:val="00264570"/>
    <w:rsid w:val="0028534A"/>
    <w:rsid w:val="002923A8"/>
    <w:rsid w:val="00294BF8"/>
    <w:rsid w:val="002B720C"/>
    <w:rsid w:val="002D1CE6"/>
    <w:rsid w:val="00305C8E"/>
    <w:rsid w:val="00351E77"/>
    <w:rsid w:val="003B29FD"/>
    <w:rsid w:val="003B42F8"/>
    <w:rsid w:val="003B4D3D"/>
    <w:rsid w:val="003D2ED0"/>
    <w:rsid w:val="003E7E46"/>
    <w:rsid w:val="0042205A"/>
    <w:rsid w:val="00437BCD"/>
    <w:rsid w:val="00446731"/>
    <w:rsid w:val="004718C1"/>
    <w:rsid w:val="004B73A3"/>
    <w:rsid w:val="004E3F65"/>
    <w:rsid w:val="004E4DBB"/>
    <w:rsid w:val="0051458E"/>
    <w:rsid w:val="00520A39"/>
    <w:rsid w:val="0056455A"/>
    <w:rsid w:val="0057076D"/>
    <w:rsid w:val="00585038"/>
    <w:rsid w:val="005A469A"/>
    <w:rsid w:val="005D20CF"/>
    <w:rsid w:val="005F34F5"/>
    <w:rsid w:val="00604749"/>
    <w:rsid w:val="00605677"/>
    <w:rsid w:val="006065BD"/>
    <w:rsid w:val="00612EAE"/>
    <w:rsid w:val="006154E2"/>
    <w:rsid w:val="00673ACD"/>
    <w:rsid w:val="00697650"/>
    <w:rsid w:val="006979FB"/>
    <w:rsid w:val="006A5949"/>
    <w:rsid w:val="006E3D87"/>
    <w:rsid w:val="006E4AAE"/>
    <w:rsid w:val="007073A0"/>
    <w:rsid w:val="007176BA"/>
    <w:rsid w:val="0074723F"/>
    <w:rsid w:val="00747822"/>
    <w:rsid w:val="007561EA"/>
    <w:rsid w:val="00762367"/>
    <w:rsid w:val="007C13B9"/>
    <w:rsid w:val="007F38D2"/>
    <w:rsid w:val="007F5C13"/>
    <w:rsid w:val="00801D35"/>
    <w:rsid w:val="008A5C9F"/>
    <w:rsid w:val="008D1B9D"/>
    <w:rsid w:val="008E6793"/>
    <w:rsid w:val="008F5E6C"/>
    <w:rsid w:val="0091125B"/>
    <w:rsid w:val="009367C8"/>
    <w:rsid w:val="00964D56"/>
    <w:rsid w:val="00980BFA"/>
    <w:rsid w:val="009B25F7"/>
    <w:rsid w:val="009B6D06"/>
    <w:rsid w:val="00A3224D"/>
    <w:rsid w:val="00A340C5"/>
    <w:rsid w:val="00A4247E"/>
    <w:rsid w:val="00A56890"/>
    <w:rsid w:val="00A92975"/>
    <w:rsid w:val="00AC4F2A"/>
    <w:rsid w:val="00AE2402"/>
    <w:rsid w:val="00B16BB8"/>
    <w:rsid w:val="00B43CAD"/>
    <w:rsid w:val="00B465C1"/>
    <w:rsid w:val="00B91065"/>
    <w:rsid w:val="00C157C0"/>
    <w:rsid w:val="00C15B5C"/>
    <w:rsid w:val="00C262B0"/>
    <w:rsid w:val="00C34277"/>
    <w:rsid w:val="00C37B8C"/>
    <w:rsid w:val="00C6236D"/>
    <w:rsid w:val="00C95ABA"/>
    <w:rsid w:val="00CE1590"/>
    <w:rsid w:val="00D0468F"/>
    <w:rsid w:val="00D24E1E"/>
    <w:rsid w:val="00D412FA"/>
    <w:rsid w:val="00D448C9"/>
    <w:rsid w:val="00D73CB0"/>
    <w:rsid w:val="00D777CB"/>
    <w:rsid w:val="00D93688"/>
    <w:rsid w:val="00DC7899"/>
    <w:rsid w:val="00E52B4D"/>
    <w:rsid w:val="00E57428"/>
    <w:rsid w:val="00E723DD"/>
    <w:rsid w:val="00E800B0"/>
    <w:rsid w:val="00EE31A8"/>
    <w:rsid w:val="00F11443"/>
    <w:rsid w:val="00F335C0"/>
    <w:rsid w:val="00F432CF"/>
    <w:rsid w:val="00F5715D"/>
    <w:rsid w:val="00F704D3"/>
    <w:rsid w:val="00F74BC3"/>
    <w:rsid w:val="00F91016"/>
    <w:rsid w:val="00FC17FB"/>
    <w:rsid w:val="00FD6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A6B4A2"/>
  <w15:docId w15:val="{9DA83FE1-A8ED-4C0C-8418-0DD3B2C9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065"/>
    <w:pPr>
      <w:tabs>
        <w:tab w:val="center" w:pos="4153"/>
        <w:tab w:val="right" w:pos="8306"/>
      </w:tabs>
      <w:snapToGrid w:val="0"/>
    </w:pPr>
    <w:rPr>
      <w:sz w:val="20"/>
      <w:szCs w:val="20"/>
    </w:rPr>
  </w:style>
  <w:style w:type="character" w:customStyle="1" w:styleId="a4">
    <w:name w:val="頁首 字元"/>
    <w:basedOn w:val="a0"/>
    <w:link w:val="a3"/>
    <w:uiPriority w:val="99"/>
    <w:rsid w:val="00B91065"/>
    <w:rPr>
      <w:sz w:val="20"/>
      <w:szCs w:val="20"/>
    </w:rPr>
  </w:style>
  <w:style w:type="paragraph" w:styleId="a5">
    <w:name w:val="footer"/>
    <w:basedOn w:val="a"/>
    <w:link w:val="a6"/>
    <w:uiPriority w:val="99"/>
    <w:unhideWhenUsed/>
    <w:rsid w:val="00B91065"/>
    <w:pPr>
      <w:tabs>
        <w:tab w:val="center" w:pos="4153"/>
        <w:tab w:val="right" w:pos="8306"/>
      </w:tabs>
      <w:snapToGrid w:val="0"/>
    </w:pPr>
    <w:rPr>
      <w:sz w:val="20"/>
      <w:szCs w:val="20"/>
    </w:rPr>
  </w:style>
  <w:style w:type="character" w:customStyle="1" w:styleId="a6">
    <w:name w:val="頁尾 字元"/>
    <w:basedOn w:val="a0"/>
    <w:link w:val="a5"/>
    <w:uiPriority w:val="99"/>
    <w:rsid w:val="00B91065"/>
    <w:rPr>
      <w:sz w:val="20"/>
      <w:szCs w:val="20"/>
    </w:rPr>
  </w:style>
  <w:style w:type="paragraph" w:styleId="a7">
    <w:name w:val="List Paragraph"/>
    <w:basedOn w:val="a"/>
    <w:uiPriority w:val="99"/>
    <w:qFormat/>
    <w:rsid w:val="006E3D87"/>
    <w:pPr>
      <w:ind w:leftChars="200" w:left="480"/>
    </w:pPr>
  </w:style>
  <w:style w:type="character" w:customStyle="1" w:styleId="dialogtext1">
    <w:name w:val="dialog_text1"/>
    <w:basedOn w:val="a0"/>
    <w:rsid w:val="002B720C"/>
    <w:rPr>
      <w:rFonts w:ascii="sөũ" w:hAnsi="sөũ" w:hint="default"/>
      <w:color w:val="000000"/>
      <w:sz w:val="24"/>
      <w:szCs w:val="24"/>
    </w:rPr>
  </w:style>
  <w:style w:type="paragraph" w:styleId="a8">
    <w:name w:val="Balloon Text"/>
    <w:basedOn w:val="a"/>
    <w:link w:val="a9"/>
    <w:uiPriority w:val="99"/>
    <w:semiHidden/>
    <w:unhideWhenUsed/>
    <w:rsid w:val="00E723D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2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翁毓蓮</dc:creator>
  <cp:lastModifiedBy>詹子平</cp:lastModifiedBy>
  <cp:revision>8</cp:revision>
  <cp:lastPrinted>2024-06-07T07:26:00Z</cp:lastPrinted>
  <dcterms:created xsi:type="dcterms:W3CDTF">2024-05-22T03:02:00Z</dcterms:created>
  <dcterms:modified xsi:type="dcterms:W3CDTF">2024-06-14T08:52:00Z</dcterms:modified>
</cp:coreProperties>
</file>